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4667E" w14:textId="1DA9B246" w:rsidR="00160FAF" w:rsidRPr="00374F03" w:rsidRDefault="00A45CE7" w:rsidP="00160FAF">
      <w:pPr>
        <w:keepNext/>
        <w:spacing w:after="0"/>
        <w:ind w:left="142" w:firstLine="708"/>
        <w:outlineLvl w:val="0"/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content"/>
      <w:r>
        <w:rPr>
          <w:rFonts w:ascii="Times New Roman" w:hAnsi="Times New Roman" w:cs="Times New Roman"/>
          <w:b/>
          <w:noProof/>
          <w:sz w:val="28"/>
          <w:szCs w:val="28"/>
          <w:lang w:val="bg-BG"/>
        </w:rPr>
        <w:drawing>
          <wp:anchor distT="0" distB="0" distL="114300" distR="114300" simplePos="0" relativeHeight="251661312" behindDoc="1" locked="0" layoutInCell="1" allowOverlap="1" wp14:anchorId="749B3A35" wp14:editId="20B9C6CD">
            <wp:simplePos x="0" y="0"/>
            <wp:positionH relativeFrom="column">
              <wp:posOffset>2624455</wp:posOffset>
            </wp:positionH>
            <wp:positionV relativeFrom="paragraph">
              <wp:posOffset>588645</wp:posOffset>
            </wp:positionV>
            <wp:extent cx="914400" cy="1323975"/>
            <wp:effectExtent l="0" t="0" r="0" b="9525"/>
            <wp:wrapNone/>
            <wp:docPr id="255310995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Б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Щ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  В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 w:rsidR="00160FAF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60FAF" w:rsidRPr="00374F03">
        <w:rPr>
          <w:rFonts w:ascii="Times New Roman" w:eastAsia="Times New Roman" w:hAnsi="Times New Roman" w:cs="Times New Roman"/>
          <w:sz w:val="72"/>
          <w:szCs w:val="72"/>
          <w:u w:val="single"/>
          <w:lang w:val="bg-BG" w:eastAsia="bg-BG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</w:t>
      </w:r>
    </w:p>
    <w:p w14:paraId="50FB1205" w14:textId="278B14CD" w:rsidR="00160FAF" w:rsidRDefault="00160FAF" w:rsidP="00160FAF">
      <w:pPr>
        <w:spacing w:after="28" w:line="360" w:lineRule="auto"/>
        <w:ind w:left="142" w:right="3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14:paraId="52ADBBE9" w14:textId="77777777" w:rsidR="00160FAF" w:rsidRDefault="00160FAF" w:rsidP="00160FAF">
      <w:pPr>
        <w:spacing w:after="28" w:line="360" w:lineRule="auto"/>
        <w:ind w:left="142" w:right="3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14:paraId="46BAB4E4" w14:textId="77777777" w:rsidR="00160FAF" w:rsidRDefault="00160FAF" w:rsidP="00160FAF">
      <w:pPr>
        <w:spacing w:after="28" w:line="360" w:lineRule="auto"/>
        <w:ind w:left="142" w:right="3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14:paraId="22DAE7F3" w14:textId="77777777" w:rsidR="00160FAF" w:rsidRDefault="00160FAF" w:rsidP="00160FAF">
      <w:pPr>
        <w:spacing w:after="28" w:line="360" w:lineRule="auto"/>
        <w:ind w:left="142" w:right="3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14:paraId="1AAB1AED" w14:textId="77777777" w:rsidR="00160FAF" w:rsidRDefault="00160FAF" w:rsidP="00160FAF">
      <w:pPr>
        <w:spacing w:after="28" w:line="360" w:lineRule="auto"/>
        <w:ind w:left="142" w:right="3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14:paraId="4AD83F7D" w14:textId="3F78D219" w:rsidR="00DF3C8C" w:rsidRPr="00160FAF" w:rsidRDefault="00DF3C8C" w:rsidP="00C50B0F">
      <w:pPr>
        <w:spacing w:after="28" w:line="360" w:lineRule="auto"/>
        <w:ind w:left="284" w:righ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0FAF">
        <w:rPr>
          <w:rFonts w:ascii="Times New Roman" w:hAnsi="Times New Roman" w:cs="Times New Roman"/>
          <w:b/>
          <w:sz w:val="28"/>
          <w:szCs w:val="28"/>
        </w:rPr>
        <w:t>Н</w:t>
      </w:r>
      <w:r w:rsidR="00C50B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60FAF">
        <w:rPr>
          <w:rFonts w:ascii="Times New Roman" w:hAnsi="Times New Roman" w:cs="Times New Roman"/>
          <w:b/>
          <w:sz w:val="28"/>
          <w:szCs w:val="28"/>
        </w:rPr>
        <w:t>А</w:t>
      </w:r>
      <w:r w:rsidR="00C50B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60FAF">
        <w:rPr>
          <w:rFonts w:ascii="Times New Roman" w:hAnsi="Times New Roman" w:cs="Times New Roman"/>
          <w:b/>
          <w:sz w:val="28"/>
          <w:szCs w:val="28"/>
        </w:rPr>
        <w:t>Р</w:t>
      </w:r>
      <w:r w:rsidR="00C50B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60FAF">
        <w:rPr>
          <w:rFonts w:ascii="Times New Roman" w:hAnsi="Times New Roman" w:cs="Times New Roman"/>
          <w:b/>
          <w:sz w:val="28"/>
          <w:szCs w:val="28"/>
        </w:rPr>
        <w:t>Е</w:t>
      </w:r>
      <w:r w:rsidR="00C50B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60FAF">
        <w:rPr>
          <w:rFonts w:ascii="Times New Roman" w:hAnsi="Times New Roman" w:cs="Times New Roman"/>
          <w:b/>
          <w:sz w:val="28"/>
          <w:szCs w:val="28"/>
        </w:rPr>
        <w:t>Д</w:t>
      </w:r>
      <w:r w:rsidR="00C50B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60FAF">
        <w:rPr>
          <w:rFonts w:ascii="Times New Roman" w:hAnsi="Times New Roman" w:cs="Times New Roman"/>
          <w:b/>
          <w:sz w:val="28"/>
          <w:szCs w:val="28"/>
        </w:rPr>
        <w:t>Б</w:t>
      </w:r>
      <w:r w:rsidR="00C50B0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60FAF">
        <w:rPr>
          <w:rFonts w:ascii="Times New Roman" w:hAnsi="Times New Roman" w:cs="Times New Roman"/>
          <w:b/>
          <w:sz w:val="28"/>
          <w:szCs w:val="28"/>
        </w:rPr>
        <w:t>А</w:t>
      </w:r>
    </w:p>
    <w:p w14:paraId="65088BCE" w14:textId="77777777" w:rsidR="00DF3C8C" w:rsidRPr="00160FAF" w:rsidRDefault="00DF3C8C" w:rsidP="00160FAF">
      <w:pPr>
        <w:spacing w:after="28" w:line="360" w:lineRule="auto"/>
        <w:ind w:left="142" w:right="360" w:firstLine="34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0FAF">
        <w:rPr>
          <w:rFonts w:ascii="Times New Roman" w:hAnsi="Times New Roman" w:cs="Times New Roman"/>
          <w:b/>
          <w:sz w:val="28"/>
          <w:szCs w:val="28"/>
        </w:rPr>
        <w:t>за изменение на нормативни актове на Общински съвет — Видин във връзка със Закона за въвеждане на еврото в Република България.</w:t>
      </w:r>
    </w:p>
    <w:p w14:paraId="13E83F2C" w14:textId="77777777" w:rsidR="00DF3C8C" w:rsidRDefault="00DF3C8C" w:rsidP="00160FAF">
      <w:pPr>
        <w:spacing w:after="28" w:line="360" w:lineRule="auto"/>
        <w:ind w:left="142" w:right="360"/>
      </w:pPr>
    </w:p>
    <w:p w14:paraId="4FCC2C96" w14:textId="77777777" w:rsidR="00097EC5" w:rsidRPr="00160FAF" w:rsidRDefault="00DF3C8C" w:rsidP="00B07B88">
      <w:pPr>
        <w:tabs>
          <w:tab w:val="left" w:pos="851"/>
        </w:tabs>
        <w:spacing w:after="28" w:line="360" w:lineRule="auto"/>
        <w:ind w:left="-142" w:right="-375" w:firstLine="66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bg-BG" w:eastAsia="bg-BG"/>
        </w:rPr>
        <w:t>Чл.1.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</w:t>
      </w:r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Считано от датата на въвеждане на еврото в Република България, във всички </w:t>
      </w:r>
      <w:proofErr w:type="spellStart"/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долуизброени</w:t>
      </w:r>
      <w:proofErr w:type="spellEnd"/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 действащи нормативни актове, приети от Общински съвет – Видин, навсякъде, където се съдържат позовавания на думата „лев“ и нейните производни, те се заменят с думата „евро“ и нейните производни</w:t>
      </w:r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:</w:t>
      </w:r>
    </w:p>
    <w:p w14:paraId="66D759C5" w14:textId="29EB7D85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№1 за опазване и поддържане на обществения ред в община Видин;</w:t>
      </w:r>
    </w:p>
    <w:p w14:paraId="6E9BCE41" w14:textId="1228EAF1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bg-BG" w:eastAsia="bg-BG"/>
        </w:rPr>
        <w:t>Наредба № 2 за реда и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условията</w:t>
      </w:r>
      <w:r w:rsidRPr="00160FA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bg-BG" w:eastAsia="bg-BG"/>
        </w:rPr>
        <w:t xml:space="preserve"> за разполагане на преместваемите обекти, на рекламно-информационните и монументално-декоративни елементи, и за осъществяване на рекламната дейност на територията на община Видин;</w:t>
      </w:r>
    </w:p>
    <w:p w14:paraId="6A447ED5" w14:textId="77777777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реда на притежаване и отглеждане на домашните кучета на територията на община Видин;</w:t>
      </w:r>
    </w:p>
    <w:p w14:paraId="60C2AEE2" w14:textId="77777777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специфични изисквания към облика на градските пространства, сградите и архитектурните ансамбли на територията на град Видин;</w:t>
      </w:r>
    </w:p>
    <w:p w14:paraId="27BBF775" w14:textId="34368079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0" w:line="360" w:lineRule="auto"/>
        <w:ind w:left="-142" w:right="-375" w:firstLine="662"/>
        <w:jc w:val="both"/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</w:pP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Наредба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bg-BG" w:eastAsia="bg-BG"/>
        </w:rPr>
        <w:t>на община Видин за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bg-BG" w:eastAsia="bg-BG"/>
        </w:rPr>
        <w:t>условията и</w:t>
      </w:r>
      <w:r w:rsidRPr="00160FAF">
        <w:rPr>
          <w:rFonts w:ascii="Times New Roman" w:eastAsia="Calibri" w:hAnsi="Times New Roman" w:cs="Times New Roman"/>
          <w:sz w:val="28"/>
          <w:szCs w:val="28"/>
          <w:lang w:val="bg-BG" w:eastAsia="bg-BG"/>
        </w:rPr>
        <w:t xml:space="preserve">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реда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за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настаняване</w:t>
      </w:r>
      <w:proofErr w:type="spellEnd"/>
      <w:r w:rsidRPr="00160FAF">
        <w:rPr>
          <w:rFonts w:ascii="Times New Roman" w:eastAsia="Calibri" w:hAnsi="Times New Roman" w:cs="Times New Roman"/>
          <w:sz w:val="28"/>
          <w:szCs w:val="28"/>
          <w:lang w:val="bg-BG" w:eastAsia="bg-BG"/>
        </w:rPr>
        <w:t xml:space="preserve"> 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bg-BG" w:eastAsia="bg-BG"/>
        </w:rPr>
        <w:t>и ползва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не на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социални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жилища в община Видин,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изградени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по проект „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Изграждане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на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социални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жилища в град Видин“ по приоритетна ос 1: „Устойчиво и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интегрирано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градско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развитие“, процедура </w:t>
      </w:r>
      <w:r w:rsidR="00B07B88">
        <w:rPr>
          <w:rFonts w:ascii="Times New Roman" w:eastAsia="Calibri" w:hAnsi="Times New Roman" w:cs="Times New Roman"/>
          <w:bCs/>
          <w:sz w:val="28"/>
          <w:szCs w:val="28"/>
          <w:lang w:val="en-US" w:eastAsia="bg-BG"/>
        </w:rPr>
        <w:t>BG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16</w:t>
      </w:r>
      <w:r w:rsidR="00B07B88">
        <w:rPr>
          <w:rFonts w:ascii="Times New Roman" w:eastAsia="Calibri" w:hAnsi="Times New Roman" w:cs="Times New Roman"/>
          <w:bCs/>
          <w:sz w:val="28"/>
          <w:szCs w:val="28"/>
          <w:lang w:val="en-US" w:eastAsia="bg-BG"/>
        </w:rPr>
        <w:t>RFOP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001-1.001-039: „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Изпълнение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на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интегрирани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планове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</w:t>
      </w:r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lastRenderedPageBreak/>
        <w:t xml:space="preserve">за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градско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възстановяване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и развитие” на оперативна 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>програма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ru-RU" w:eastAsia="bg-BG"/>
        </w:rPr>
        <w:t xml:space="preserve"> „Р</w:t>
      </w:r>
      <w:proofErr w:type="spellStart"/>
      <w:r w:rsidRPr="00160FAF">
        <w:rPr>
          <w:rFonts w:ascii="Times New Roman" w:eastAsia="Calibri" w:hAnsi="Times New Roman" w:cs="Times New Roman"/>
          <w:bCs/>
          <w:sz w:val="28"/>
          <w:szCs w:val="28"/>
          <w:lang w:val="bg-BG" w:eastAsia="bg-BG"/>
        </w:rPr>
        <w:t>егиони</w:t>
      </w:r>
      <w:proofErr w:type="spellEnd"/>
      <w:r w:rsidRPr="00160FAF">
        <w:rPr>
          <w:rFonts w:ascii="Times New Roman" w:eastAsia="Calibri" w:hAnsi="Times New Roman" w:cs="Times New Roman"/>
          <w:bCs/>
          <w:sz w:val="28"/>
          <w:szCs w:val="28"/>
          <w:lang w:val="bg-BG" w:eastAsia="bg-BG"/>
        </w:rPr>
        <w:t xml:space="preserve"> в растеж” 2014-2020г.;</w:t>
      </w:r>
    </w:p>
    <w:p w14:paraId="711117CC" w14:textId="77777777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приватизация и следприватизационен  контрол.;</w:t>
      </w:r>
    </w:p>
    <w:p w14:paraId="37CAD436" w14:textId="77777777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компенсиране на безплатните пътувания на някои категории граждани по автомобилния транспорт на територията на Община Видин.;</w:t>
      </w:r>
    </w:p>
    <w:p w14:paraId="7B3BF30E" w14:textId="77777777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изграждане, стопанисване и опазване на озеленените площи и декоративната растителност на територията на община Видин.;</w:t>
      </w:r>
    </w:p>
    <w:p w14:paraId="45E85F50" w14:textId="77777777" w:rsidR="00DF3C8C" w:rsidRPr="00160FAF" w:rsidRDefault="00DF3C8C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реда и условията за извършване на търговска дейност на територията на Община Видин.;</w:t>
      </w:r>
    </w:p>
    <w:p w14:paraId="7E9D6A62" w14:textId="7D7B98F6" w:rsidR="00DF3C8C" w:rsidRPr="00160FAF" w:rsidRDefault="00B07B88" w:rsidP="00B07B88">
      <w:pPr>
        <w:numPr>
          <w:ilvl w:val="0"/>
          <w:numId w:val="3"/>
        </w:numPr>
        <w:tabs>
          <w:tab w:val="left" w:pos="851"/>
          <w:tab w:val="left" w:pos="993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принудително изпълнение на заповеди за поправяне, заздравяване или премахване на строежи или части от тяхна територията на Община Видин.;</w:t>
      </w:r>
    </w:p>
    <w:p w14:paraId="78072823" w14:textId="6522A75D" w:rsidR="00DF3C8C" w:rsidRPr="00160FAF" w:rsidRDefault="00B07B88" w:rsidP="00B07B88">
      <w:pPr>
        <w:numPr>
          <w:ilvl w:val="0"/>
          <w:numId w:val="3"/>
        </w:numPr>
        <w:tabs>
          <w:tab w:val="left" w:pos="993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символиката на Община Видин.;</w:t>
      </w:r>
    </w:p>
    <w:p w14:paraId="459BAE57" w14:textId="656169BF" w:rsidR="00DF3C8C" w:rsidRPr="00160FAF" w:rsidRDefault="00B07B88" w:rsidP="00B07B88">
      <w:pPr>
        <w:numPr>
          <w:ilvl w:val="0"/>
          <w:numId w:val="3"/>
        </w:numPr>
        <w:tabs>
          <w:tab w:val="left" w:pos="851"/>
          <w:tab w:val="left" w:pos="1134"/>
        </w:tabs>
        <w:spacing w:after="5" w:line="360" w:lineRule="auto"/>
        <w:ind w:left="-142" w:right="-375" w:firstLine="662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условията и реда за съставяне на тригодишната бюджетна прогноза за местните дейности и за съставяне, обсъждане, приемане, изпълнение и отчитане на общинския бюджет на Община Видин.;</w:t>
      </w:r>
    </w:p>
    <w:p w14:paraId="007C218A" w14:textId="6DBF77BC" w:rsidR="00DF3C8C" w:rsidRPr="00160FAF" w:rsidRDefault="00B07B88" w:rsidP="00B07B88">
      <w:pPr>
        <w:numPr>
          <w:ilvl w:val="0"/>
          <w:numId w:val="3"/>
        </w:numPr>
        <w:tabs>
          <w:tab w:val="left" w:pos="1134"/>
        </w:tabs>
        <w:spacing w:after="5" w:line="360" w:lineRule="auto"/>
        <w:ind w:left="142" w:right="-376" w:firstLine="425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Наредба за определяне обема на животновъдната дейност и местата за отглеждане на селскостопански животни на територията на община Видин.;</w:t>
      </w:r>
    </w:p>
    <w:p w14:paraId="351F6E1F" w14:textId="482C7CE0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37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bookmarkStart w:id="1" w:name="_Hlk186207085"/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Наредба за организацията и дейността на пазарите и базарите на територията на община Видин и определяне на наемни цени на обекти общинска собственост управлявани от </w:t>
      </w:r>
      <w:r w:rsid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ОП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„</w:t>
      </w:r>
      <w:r w:rsid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П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азари“ Видин</w:t>
      </w:r>
      <w:bookmarkEnd w:id="1"/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.;</w:t>
      </w:r>
    </w:p>
    <w:p w14:paraId="11D05D94" w14:textId="23EFF8E7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37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организация на движението на територията на Община Видин.;</w:t>
      </w:r>
    </w:p>
    <w:p w14:paraId="01A2AC3B" w14:textId="6BCFF4D1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37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ползване на мери, пасища и ливади на територията на Община Видин.;</w:t>
      </w:r>
    </w:p>
    <w:p w14:paraId="58B60AC4" w14:textId="3EA018D4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управление на общинските пътища.;</w:t>
      </w:r>
    </w:p>
    <w:p w14:paraId="5AC7F3A8" w14:textId="74B42944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насърчаване на инвестициите в община Видин.;</w:t>
      </w:r>
    </w:p>
    <w:p w14:paraId="43DB57B0" w14:textId="0A9E4470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реда за придобиване, управление и разпореждане с общинско имущество на територията на Община Видин.;</w:t>
      </w:r>
    </w:p>
    <w:p w14:paraId="50BFC4BE" w14:textId="79674A67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lastRenderedPageBreak/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условията и реда за разпореждане, управление и ползване на спортни обекти и съоръжения – общинска собственост.;</w:t>
      </w:r>
    </w:p>
    <w:p w14:paraId="67EB83A3" w14:textId="1EE55210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организация  и  управление на гробищните паркове на гр. Видин и общината.;</w:t>
      </w:r>
    </w:p>
    <w:p w14:paraId="51260384" w14:textId="2A607AEA" w:rsidR="00DF3C8C" w:rsidRPr="00160FAF" w:rsidRDefault="00DF3C8C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B07B88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</w:t>
      </w:r>
      <w:r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аредба за условията и реда за обществено обсъждане, поемане, обслужване и управление на общински дълг на община Видин.;</w:t>
      </w:r>
    </w:p>
    <w:p w14:paraId="3A61D018" w14:textId="5E89E981" w:rsidR="00DF3C8C" w:rsidRPr="00160FAF" w:rsidRDefault="00B07B88" w:rsidP="00B07B88">
      <w:pPr>
        <w:numPr>
          <w:ilvl w:val="0"/>
          <w:numId w:val="3"/>
        </w:numPr>
        <w:shd w:val="clear" w:color="auto" w:fill="FFFFFF"/>
        <w:tabs>
          <w:tab w:val="left" w:pos="1134"/>
        </w:tabs>
        <w:spacing w:after="0" w:line="360" w:lineRule="auto"/>
        <w:ind w:left="142" w:right="-166" w:firstLine="425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 xml:space="preserve"> </w:t>
      </w:r>
      <w:r w:rsidR="00DF3C8C" w:rsidRPr="00160FAF"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  <w:t>Наредба за управление на отпадъците, поддържане и опазване на чистотата на територията на Община Видин.;</w:t>
      </w:r>
    </w:p>
    <w:p w14:paraId="55790D32" w14:textId="77777777" w:rsidR="00DF3C8C" w:rsidRPr="00160FAF" w:rsidRDefault="00DF3C8C" w:rsidP="00B07B88">
      <w:pPr>
        <w:shd w:val="clear" w:color="auto" w:fill="FFFFFF"/>
        <w:tabs>
          <w:tab w:val="left" w:pos="1134"/>
        </w:tabs>
        <w:spacing w:after="0" w:line="360" w:lineRule="auto"/>
        <w:ind w:left="142" w:right="-166"/>
        <w:contextualSpacing/>
        <w:jc w:val="both"/>
        <w:rPr>
          <w:rFonts w:ascii="Times New Roman" w:eastAsia="Times New Roman" w:hAnsi="Times New Roman" w:cs="Times New Roman"/>
          <w:bCs/>
          <w:color w:val="252525"/>
          <w:sz w:val="28"/>
          <w:szCs w:val="28"/>
          <w:lang w:val="bg-BG" w:eastAsia="bg-BG"/>
        </w:rPr>
      </w:pPr>
    </w:p>
    <w:p w14:paraId="1FFC2742" w14:textId="511FC837" w:rsidR="00097EC5" w:rsidRPr="00160FAF" w:rsidRDefault="00DF3C8C" w:rsidP="00B07B88">
      <w:pPr>
        <w:spacing w:after="28" w:line="360" w:lineRule="auto"/>
        <w:ind w:left="142" w:right="-284" w:firstLine="66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bg-BG" w:eastAsia="bg-BG"/>
        </w:rPr>
        <w:t>Чл.2.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</w:t>
      </w:r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Размерът на всички посочени парични суми в същите нормативни актове се определя в евро, като стойностите се преизчисляват по официалния валутен курс на лева към еврото, равен на централния курс от 1.95583 лева за 1 евро, като се спазват основни принципи и Правила за </w:t>
      </w:r>
      <w:proofErr w:type="spellStart"/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превалутиране</w:t>
      </w:r>
      <w:proofErr w:type="spellEnd"/>
      <w:r w:rsidR="00097EC5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 от левове в евро предвид чл.12 от Закон за въвеждане на еврото в Република България и Правило за закръгляване предвид чл.13 от Закон за въвеждане на еврото в Република България.</w:t>
      </w:r>
    </w:p>
    <w:p w14:paraId="2FBB7D30" w14:textId="77777777" w:rsidR="00DF3C8C" w:rsidRPr="00A45CE7" w:rsidRDefault="00DF3C8C" w:rsidP="00A45CE7">
      <w:pPr>
        <w:spacing w:after="28" w:line="360" w:lineRule="auto"/>
        <w:ind w:right="12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bg-BG"/>
        </w:rPr>
      </w:pPr>
    </w:p>
    <w:p w14:paraId="46BE64D7" w14:textId="77777777" w:rsidR="00DF3C8C" w:rsidRPr="00160FAF" w:rsidRDefault="00DF3C8C" w:rsidP="00A45CE7">
      <w:pPr>
        <w:spacing w:after="218" w:line="360" w:lineRule="auto"/>
        <w:ind w:left="142" w:right="-425"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bg-BG" w:eastAsia="bg-BG"/>
        </w:rPr>
        <w:t>ПРЕХОДНИ И ЗАКЛЮЧИТЕЛНИ РАЗПОРЕДБИ</w:t>
      </w:r>
    </w:p>
    <w:p w14:paraId="112F741C" w14:textId="69030140" w:rsidR="00DF3C8C" w:rsidRPr="00160FAF" w:rsidRDefault="00DF3C8C" w:rsidP="00B07B88">
      <w:pPr>
        <w:spacing w:after="218" w:line="360" w:lineRule="auto"/>
        <w:ind w:left="142" w:right="-42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§1. Настоящата Наредба се приема на основание § 6, ал.1 от Преходни и заключителни разпоредби на Закона за въвеждане на еврото в Република България и чл.21, ал.2 от Закона за местното самоуправление и местната администрация.</w:t>
      </w:r>
    </w:p>
    <w:p w14:paraId="64860E24" w14:textId="77777777" w:rsidR="00DF3C8C" w:rsidRPr="00160FAF" w:rsidRDefault="00DF3C8C" w:rsidP="00B07B88">
      <w:pPr>
        <w:spacing w:after="218" w:line="360" w:lineRule="auto"/>
        <w:ind w:left="142" w:right="-42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§2. Измененията на нормативните актове по чл.1 се публикуват на интернет страницата на Общински съвет — Видин в 14-дневен срок от датата на заседанието, в което е приета настоящата наредба.</w:t>
      </w:r>
    </w:p>
    <w:p w14:paraId="05D96F39" w14:textId="1326FE43" w:rsidR="00DF3C8C" w:rsidRPr="00160FAF" w:rsidRDefault="00DF3C8C" w:rsidP="00B6460D">
      <w:pPr>
        <w:spacing w:after="287" w:line="360" w:lineRule="auto"/>
        <w:ind w:left="142" w:right="-284" w:firstLine="7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§3. Наредбата влиза в сила от датата, определена с Решение на Съвета на Европейския съюз за приемане на еврото в Република България, прието на 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lastRenderedPageBreak/>
        <w:t xml:space="preserve">основание чл.140, параграф 2 от Договора за функциониране на Европейския съюз и Регламент на Съвета на Европейския съюз, приет в съответствие с чл.140, параграф </w:t>
      </w:r>
      <w:r w:rsidR="00B07B88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3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от Договора за функционирането на Европейския съюз.</w:t>
      </w:r>
    </w:p>
    <w:p w14:paraId="018C7FA7" w14:textId="21A5060B" w:rsidR="00DF3C8C" w:rsidRPr="00160FAF" w:rsidRDefault="00DF3C8C" w:rsidP="00B6460D">
      <w:pPr>
        <w:spacing w:after="0" w:line="360" w:lineRule="auto"/>
        <w:ind w:left="142" w:right="-284" w:firstLine="7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§4. Тази наредба е приета на основание §6, ал.1 от Преходните и заключителни разпоредби на Закона за въвеждане на еврото в Република България, с </w:t>
      </w:r>
      <w:r w:rsid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Р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ешение №</w:t>
      </w:r>
      <w:r w:rsidR="00B07B8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bg-BG"/>
        </w:rPr>
        <w:t xml:space="preserve"> </w:t>
      </w:r>
      <w:r w:rsid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229, взето с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 xml:space="preserve"> Протокол </w:t>
      </w:r>
      <w:r w:rsidR="00160FAF"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№</w:t>
      </w:r>
      <w:r w:rsid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10/16.10.</w:t>
      </w:r>
      <w:r w:rsidRPr="00160FAF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2025г. на Общинския съвет — Видин.</w:t>
      </w:r>
    </w:p>
    <w:p w14:paraId="0609E803" w14:textId="77777777" w:rsidR="00374F03" w:rsidRDefault="00374F03" w:rsidP="00B07B88">
      <w:pPr>
        <w:spacing w:after="28" w:line="223" w:lineRule="auto"/>
        <w:ind w:left="497" w:right="360"/>
        <w:jc w:val="both"/>
        <w:rPr>
          <w:sz w:val="28"/>
          <w:szCs w:val="28"/>
          <w:lang w:val="en-US"/>
        </w:rPr>
      </w:pPr>
    </w:p>
    <w:p w14:paraId="2CBCA161" w14:textId="77777777" w:rsidR="00A45CE7" w:rsidRPr="00A45CE7" w:rsidRDefault="00A45CE7" w:rsidP="00B07B88">
      <w:pPr>
        <w:spacing w:after="28" w:line="223" w:lineRule="auto"/>
        <w:ind w:left="497" w:right="360"/>
        <w:jc w:val="both"/>
        <w:rPr>
          <w:sz w:val="28"/>
          <w:szCs w:val="28"/>
          <w:lang w:val="en-US"/>
        </w:rPr>
      </w:pPr>
    </w:p>
    <w:p w14:paraId="51EFD87E" w14:textId="2D55B904" w:rsidR="00DF3C8C" w:rsidRPr="00B07B88" w:rsidRDefault="00B07B88" w:rsidP="00B07B88">
      <w:pPr>
        <w:ind w:left="720" w:firstLine="36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B07B88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Председател на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б</w:t>
      </w:r>
      <w:r w:rsidRPr="00B07B88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щински съвет – Видин</w:t>
      </w:r>
    </w:p>
    <w:p w14:paraId="320ECFEA" w14:textId="77777777" w:rsidR="00B07B88" w:rsidRPr="00B07B88" w:rsidRDefault="00B07B88" w:rsidP="00B07B88">
      <w:pPr>
        <w:ind w:left="720" w:firstLine="36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</w:p>
    <w:p w14:paraId="1E41DF4B" w14:textId="43CACD7D" w:rsidR="00B07B88" w:rsidRPr="00B07B88" w:rsidRDefault="00B07B88" w:rsidP="00B07B88">
      <w:pPr>
        <w:ind w:left="720" w:firstLine="36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</w:pPr>
      <w:r w:rsidRPr="00B07B88">
        <w:rPr>
          <w:rFonts w:ascii="Times New Roman" w:eastAsia="Times New Roman" w:hAnsi="Times New Roman" w:cs="Times New Roman"/>
          <w:color w:val="000000"/>
          <w:sz w:val="28"/>
          <w:szCs w:val="28"/>
          <w:lang w:val="bg-BG" w:eastAsia="bg-BG"/>
        </w:rPr>
        <w:t>Светослав Славчев</w:t>
      </w:r>
    </w:p>
    <w:p w14:paraId="79514717" w14:textId="77777777" w:rsidR="009B7660" w:rsidRDefault="009B7660" w:rsidP="00B07B88">
      <w:pPr>
        <w:pStyle w:val="a0"/>
        <w:jc w:val="both"/>
        <w:rPr>
          <w:rFonts w:ascii="Times New Roman" w:hAnsi="Times New Roman" w:cs="Times New Roman"/>
        </w:rPr>
      </w:pPr>
    </w:p>
    <w:p w14:paraId="3E213E15" w14:textId="77777777" w:rsidR="00374F03" w:rsidRPr="009B7660" w:rsidRDefault="00374F03">
      <w:pPr>
        <w:pStyle w:val="a0"/>
        <w:rPr>
          <w:rFonts w:ascii="Times New Roman" w:hAnsi="Times New Roman" w:cs="Times New Roman"/>
        </w:rPr>
      </w:pPr>
    </w:p>
    <w:p w14:paraId="66C0960E" w14:textId="261CC4FA" w:rsidR="005D2BAC" w:rsidRPr="00206056" w:rsidRDefault="005D2BAC" w:rsidP="00206056">
      <w:pPr>
        <w:pStyle w:val="a0"/>
        <w:rPr>
          <w:rFonts w:ascii="Times New Roman" w:hAnsi="Times New Roman" w:cs="Times New Roman"/>
          <w:i/>
          <w:sz w:val="20"/>
        </w:rPr>
      </w:pPr>
      <w:bookmarkStart w:id="2" w:name="citations"/>
      <w:bookmarkEnd w:id="0"/>
      <w:bookmarkEnd w:id="2"/>
    </w:p>
    <w:sectPr w:rsidR="005D2BAC" w:rsidRPr="00206056" w:rsidSect="00B07B88">
      <w:footnotePr>
        <w:numRestart w:val="eachSect"/>
      </w:footnotePr>
      <w:pgSz w:w="12240" w:h="15840"/>
      <w:pgMar w:top="993" w:right="1325" w:bottom="141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257A065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201"/>
    <w:multiLevelType w:val="multilevel"/>
    <w:tmpl w:val="E3C46C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" w15:restartNumberingAfterBreak="0">
    <w:nsid w:val="37656897"/>
    <w:multiLevelType w:val="hybridMultilevel"/>
    <w:tmpl w:val="1CD0BA9E"/>
    <w:lvl w:ilvl="0" w:tplc="6A801F0A">
      <w:start w:val="1"/>
      <w:numFmt w:val="decimal"/>
      <w:lvlText w:val="%1."/>
      <w:lvlJc w:val="left"/>
      <w:pPr>
        <w:ind w:left="1091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11" w:hanging="360"/>
      </w:pPr>
    </w:lvl>
    <w:lvl w:ilvl="2" w:tplc="0402001B" w:tentative="1">
      <w:start w:val="1"/>
      <w:numFmt w:val="lowerRoman"/>
      <w:lvlText w:val="%3."/>
      <w:lvlJc w:val="right"/>
      <w:pPr>
        <w:ind w:left="2531" w:hanging="180"/>
      </w:pPr>
    </w:lvl>
    <w:lvl w:ilvl="3" w:tplc="0402000F" w:tentative="1">
      <w:start w:val="1"/>
      <w:numFmt w:val="decimal"/>
      <w:lvlText w:val="%4."/>
      <w:lvlJc w:val="left"/>
      <w:pPr>
        <w:ind w:left="3251" w:hanging="360"/>
      </w:pPr>
    </w:lvl>
    <w:lvl w:ilvl="4" w:tplc="04020019" w:tentative="1">
      <w:start w:val="1"/>
      <w:numFmt w:val="lowerLetter"/>
      <w:lvlText w:val="%5."/>
      <w:lvlJc w:val="left"/>
      <w:pPr>
        <w:ind w:left="3971" w:hanging="360"/>
      </w:pPr>
    </w:lvl>
    <w:lvl w:ilvl="5" w:tplc="0402001B" w:tentative="1">
      <w:start w:val="1"/>
      <w:numFmt w:val="lowerRoman"/>
      <w:lvlText w:val="%6."/>
      <w:lvlJc w:val="right"/>
      <w:pPr>
        <w:ind w:left="4691" w:hanging="180"/>
      </w:pPr>
    </w:lvl>
    <w:lvl w:ilvl="6" w:tplc="0402000F" w:tentative="1">
      <w:start w:val="1"/>
      <w:numFmt w:val="decimal"/>
      <w:lvlText w:val="%7."/>
      <w:lvlJc w:val="left"/>
      <w:pPr>
        <w:ind w:left="5411" w:hanging="360"/>
      </w:pPr>
    </w:lvl>
    <w:lvl w:ilvl="7" w:tplc="04020019" w:tentative="1">
      <w:start w:val="1"/>
      <w:numFmt w:val="lowerLetter"/>
      <w:lvlText w:val="%8."/>
      <w:lvlJc w:val="left"/>
      <w:pPr>
        <w:ind w:left="6131" w:hanging="360"/>
      </w:pPr>
    </w:lvl>
    <w:lvl w:ilvl="8" w:tplc="0402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3" w15:restartNumberingAfterBreak="0">
    <w:nsid w:val="642D6051"/>
    <w:multiLevelType w:val="hybridMultilevel"/>
    <w:tmpl w:val="A4E0D276"/>
    <w:lvl w:ilvl="0" w:tplc="0402000F">
      <w:start w:val="1"/>
      <w:numFmt w:val="decimal"/>
      <w:lvlText w:val="%1."/>
      <w:lvlJc w:val="left"/>
      <w:pPr>
        <w:ind w:left="108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8017328">
    <w:abstractNumId w:val="0"/>
  </w:num>
  <w:num w:numId="2" w16cid:durableId="4067284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24253887">
    <w:abstractNumId w:val="3"/>
  </w:num>
  <w:num w:numId="4" w16cid:durableId="33236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BAC"/>
    <w:rsid w:val="00097EC5"/>
    <w:rsid w:val="0010302D"/>
    <w:rsid w:val="00160FAF"/>
    <w:rsid w:val="00206056"/>
    <w:rsid w:val="002E2349"/>
    <w:rsid w:val="00374F03"/>
    <w:rsid w:val="00391CC6"/>
    <w:rsid w:val="005351F9"/>
    <w:rsid w:val="005D2BAC"/>
    <w:rsid w:val="009313B7"/>
    <w:rsid w:val="009B7660"/>
    <w:rsid w:val="00A45CE7"/>
    <w:rsid w:val="00B07B88"/>
    <w:rsid w:val="00B6460D"/>
    <w:rsid w:val="00C50B0F"/>
    <w:rsid w:val="00D148C1"/>
    <w:rsid w:val="00DF3C8C"/>
    <w:rsid w:val="00FA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2655B4"/>
  <w15:docId w15:val="{8074F337-6381-48A5-80B3-D7DEC217D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bg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a5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лавие Знак"/>
    <w:basedOn w:val="a1"/>
    <w:link w:val="a4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7">
    <w:name w:val="Подзаглавие Знак"/>
    <w:basedOn w:val="a1"/>
    <w:link w:val="a6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8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9">
    <w:name w:val="Bibliography"/>
    <w:basedOn w:val="a"/>
    <w:qFormat/>
  </w:style>
  <w:style w:type="character" w:customStyle="1" w:styleId="10">
    <w:name w:val="Заглавие 1 Знак"/>
    <w:basedOn w:val="a1"/>
    <w:link w:val="1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лавие 2 Знак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лавие 3 Знак"/>
    <w:basedOn w:val="a1"/>
    <w:link w:val="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лавие 4 Знак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лавие 5 Знак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лавие 6 Знак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b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b"/>
    <w:next w:val="ab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pPr>
      <w:keepNext/>
    </w:pPr>
  </w:style>
  <w:style w:type="paragraph" w:customStyle="1" w:styleId="ImageCaption">
    <w:name w:val="Image Caption"/>
    <w:basedOn w:val="ac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d">
    <w:name w:val="Надпис Знак"/>
    <w:basedOn w:val="a1"/>
    <w:link w:val="ac"/>
  </w:style>
  <w:style w:type="character" w:customStyle="1" w:styleId="VerbatimChar">
    <w:name w:val="Verbatim Char"/>
    <w:basedOn w:val="ad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d"/>
  </w:style>
  <w:style w:type="character" w:styleId="ae">
    <w:name w:val="footnote reference"/>
    <w:basedOn w:val="ad"/>
    <w:rPr>
      <w:vertAlign w:val="superscript"/>
    </w:rPr>
  </w:style>
  <w:style w:type="character" w:styleId="af">
    <w:name w:val="Hyperlink"/>
    <w:basedOn w:val="ad"/>
    <w:rPr>
      <w:color w:val="156082" w:themeColor="accent1"/>
    </w:rPr>
  </w:style>
  <w:style w:type="paragraph" w:styleId="af0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f1">
    <w:name w:val="header"/>
    <w:basedOn w:val="a"/>
    <w:link w:val="af2"/>
    <w:uiPriority w:val="99"/>
    <w:unhideWhenUsed/>
    <w:rsid w:val="009B7660"/>
    <w:pPr>
      <w:tabs>
        <w:tab w:val="center" w:pos="4680"/>
        <w:tab w:val="right" w:pos="9360"/>
      </w:tabs>
      <w:spacing w:after="0"/>
    </w:pPr>
    <w:rPr>
      <w:rFonts w:eastAsiaTheme="minorEastAsia"/>
      <w:sz w:val="22"/>
      <w:szCs w:val="22"/>
      <w:lang w:val="en-US"/>
    </w:rPr>
  </w:style>
  <w:style w:type="character" w:customStyle="1" w:styleId="af2">
    <w:name w:val="Горен колонтитул Знак"/>
    <w:basedOn w:val="a1"/>
    <w:link w:val="af1"/>
    <w:uiPriority w:val="99"/>
    <w:rsid w:val="009B7660"/>
    <w:rPr>
      <w:rFonts w:eastAsiaTheme="minorEastAsia"/>
      <w:sz w:val="22"/>
      <w:szCs w:val="22"/>
      <w:lang w:val="en-US"/>
    </w:rPr>
  </w:style>
  <w:style w:type="paragraph" w:styleId="af3">
    <w:name w:val="List Paragraph"/>
    <w:basedOn w:val="a"/>
    <w:rsid w:val="009B7660"/>
    <w:pPr>
      <w:ind w:left="720"/>
      <w:contextualSpacing/>
    </w:pPr>
  </w:style>
  <w:style w:type="paragraph" w:styleId="af4">
    <w:name w:val="Balloon Text"/>
    <w:basedOn w:val="a"/>
    <w:link w:val="af5"/>
    <w:semiHidden/>
    <w:unhideWhenUsed/>
    <w:rsid w:val="00374F0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5">
    <w:name w:val="Изнесен текст Знак"/>
    <w:basedOn w:val="a1"/>
    <w:link w:val="af4"/>
    <w:semiHidden/>
    <w:rsid w:val="00374F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Asrock</dc:creator>
  <cp:keywords/>
  <cp:lastModifiedBy>Pc</cp:lastModifiedBy>
  <cp:revision>6</cp:revision>
  <cp:lastPrinted>2025-10-08T11:44:00Z</cp:lastPrinted>
  <dcterms:created xsi:type="dcterms:W3CDTF">2025-10-08T11:21:00Z</dcterms:created>
  <dcterms:modified xsi:type="dcterms:W3CDTF">2025-10-22T06:07:00Z</dcterms:modified>
  <dc:language>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