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9BC220" w14:textId="48B589E2" w:rsidR="00071ECB" w:rsidRPr="00344D60" w:rsidRDefault="00071ECB" w:rsidP="00344D60">
      <w:pPr>
        <w:spacing w:after="0"/>
        <w:rPr>
          <w:rFonts w:ascii="Times New Roman" w:hAnsi="Times New Roman"/>
          <w:b/>
          <w:bCs/>
          <w:sz w:val="28"/>
          <w:szCs w:val="28"/>
          <w:lang w:val="en-US"/>
        </w:rPr>
      </w:pPr>
    </w:p>
    <w:p w14:paraId="750089DC" w14:textId="77777777" w:rsidR="005C08B2" w:rsidRPr="005C08B2" w:rsidRDefault="005C08B2" w:rsidP="005C08B2">
      <w:pPr>
        <w:spacing w:after="0" w:line="259" w:lineRule="auto"/>
        <w:ind w:left="33" w:right="20" w:hanging="10"/>
        <w:jc w:val="center"/>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НАРЕДБА </w:t>
      </w:r>
    </w:p>
    <w:p w14:paraId="30B5A719" w14:textId="77777777" w:rsidR="005C08B2" w:rsidRPr="005C08B2" w:rsidRDefault="005C08B2" w:rsidP="005C08B2">
      <w:pPr>
        <w:spacing w:after="0" w:line="259" w:lineRule="auto"/>
        <w:ind w:left="59"/>
        <w:jc w:val="center"/>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 </w:t>
      </w:r>
    </w:p>
    <w:p w14:paraId="43D82C65" w14:textId="77777777" w:rsidR="005C08B2" w:rsidRPr="005C08B2" w:rsidRDefault="005C08B2" w:rsidP="005C08B2">
      <w:pPr>
        <w:spacing w:after="0" w:line="259" w:lineRule="auto"/>
        <w:ind w:left="33" w:right="11" w:hanging="10"/>
        <w:jc w:val="center"/>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ЗА  </w:t>
      </w:r>
    </w:p>
    <w:p w14:paraId="572BEF03" w14:textId="21B235BF" w:rsidR="005C08B2" w:rsidRPr="005C08B2" w:rsidRDefault="005C08B2" w:rsidP="005C08B2">
      <w:pPr>
        <w:spacing w:after="0" w:line="259" w:lineRule="auto"/>
        <w:ind w:left="33" w:hanging="10"/>
        <w:jc w:val="center"/>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РЕДА </w:t>
      </w:r>
      <w:r w:rsidR="00A27294">
        <w:rPr>
          <w:rFonts w:ascii="Arial" w:eastAsia="Arial" w:hAnsi="Arial" w:cs="Arial"/>
          <w:b/>
          <w:color w:val="000000"/>
          <w:kern w:val="2"/>
          <w:sz w:val="24"/>
          <w:lang w:eastAsia="bg-BG"/>
          <w14:ligatures w14:val="standardContextual"/>
        </w:rPr>
        <w:t>Н</w:t>
      </w:r>
      <w:r w:rsidRPr="005C08B2">
        <w:rPr>
          <w:rFonts w:ascii="Arial" w:eastAsia="Arial" w:hAnsi="Arial" w:cs="Arial"/>
          <w:b/>
          <w:color w:val="000000"/>
          <w:kern w:val="2"/>
          <w:sz w:val="24"/>
          <w:lang w:eastAsia="bg-BG"/>
          <w14:ligatures w14:val="standardContextual"/>
        </w:rPr>
        <w:t>А ПРЕСТО</w:t>
      </w:r>
      <w:r w:rsidR="00C6386A">
        <w:rPr>
          <w:rFonts w:ascii="Arial" w:eastAsia="Arial" w:hAnsi="Arial" w:cs="Arial"/>
          <w:b/>
          <w:color w:val="000000"/>
          <w:kern w:val="2"/>
          <w:sz w:val="24"/>
          <w:lang w:eastAsia="bg-BG"/>
          <w14:ligatures w14:val="standardContextual"/>
        </w:rPr>
        <w:t>Я</w:t>
      </w:r>
      <w:r w:rsidRPr="005C08B2">
        <w:rPr>
          <w:rFonts w:ascii="Arial" w:eastAsia="Arial" w:hAnsi="Arial" w:cs="Arial"/>
          <w:b/>
          <w:color w:val="000000"/>
          <w:kern w:val="2"/>
          <w:sz w:val="24"/>
          <w:lang w:eastAsia="bg-BG"/>
          <w14:ligatures w14:val="standardContextual"/>
        </w:rPr>
        <w:t xml:space="preserve"> И ПАРКИРАНЕ НА ПЪТНИ ПРЕВОЗНИ СРЕДСТВА </w:t>
      </w:r>
    </w:p>
    <w:p w14:paraId="4B7D3B81" w14:textId="30994AC2" w:rsidR="005C08B2" w:rsidRPr="005C08B2" w:rsidRDefault="005C08B2" w:rsidP="005C08B2">
      <w:pPr>
        <w:spacing w:after="0" w:line="259" w:lineRule="auto"/>
        <w:ind w:left="33" w:right="20" w:hanging="10"/>
        <w:jc w:val="center"/>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 НА ТЕРИТОРИЯТА НА </w:t>
      </w:r>
      <w:r w:rsidR="00053426">
        <w:rPr>
          <w:rFonts w:ascii="Arial" w:eastAsia="Arial" w:hAnsi="Arial" w:cs="Arial"/>
          <w:b/>
          <w:color w:val="000000"/>
          <w:kern w:val="2"/>
          <w:sz w:val="24"/>
          <w:lang w:eastAsia="bg-BG"/>
          <w14:ligatures w14:val="standardContextual"/>
        </w:rPr>
        <w:t>ГРАД</w:t>
      </w:r>
      <w:r w:rsidRPr="005C08B2">
        <w:rPr>
          <w:rFonts w:ascii="Arial" w:eastAsia="Arial" w:hAnsi="Arial" w:cs="Arial"/>
          <w:b/>
          <w:color w:val="000000"/>
          <w:kern w:val="2"/>
          <w:sz w:val="24"/>
          <w:lang w:eastAsia="bg-BG"/>
          <w14:ligatures w14:val="standardContextual"/>
        </w:rPr>
        <w:t xml:space="preserve"> ВИДИН </w:t>
      </w:r>
    </w:p>
    <w:p w14:paraId="1E608F8B" w14:textId="77777777" w:rsidR="005C08B2" w:rsidRPr="005C08B2" w:rsidRDefault="005C08B2" w:rsidP="005C08B2">
      <w:pPr>
        <w:spacing w:after="0" w:line="259" w:lineRule="auto"/>
        <w:ind w:left="59"/>
        <w:jc w:val="center"/>
        <w:rPr>
          <w:rFonts w:ascii="Arial" w:eastAsia="Arial" w:hAnsi="Arial" w:cs="Arial"/>
          <w:color w:val="000000"/>
          <w:kern w:val="2"/>
          <w:sz w:val="24"/>
          <w:lang w:eastAsia="bg-BG"/>
          <w14:ligatures w14:val="standardContextual"/>
        </w:rPr>
      </w:pPr>
      <w:r w:rsidRPr="005C08B2">
        <w:rPr>
          <w:rFonts w:ascii="Arial" w:eastAsia="Arial" w:hAnsi="Arial" w:cs="Arial"/>
          <w:i/>
          <w:color w:val="000000"/>
          <w:kern w:val="2"/>
          <w:sz w:val="24"/>
          <w:lang w:eastAsia="bg-BG"/>
          <w14:ligatures w14:val="standardContextual"/>
        </w:rPr>
        <w:t xml:space="preserve"> </w:t>
      </w:r>
    </w:p>
    <w:p w14:paraId="796F8C80" w14:textId="77777777" w:rsidR="005C08B2" w:rsidRPr="005C08B2" w:rsidRDefault="005C08B2" w:rsidP="005C08B2">
      <w:pPr>
        <w:spacing w:after="0" w:line="259" w:lineRule="auto"/>
        <w:ind w:left="59"/>
        <w:jc w:val="center"/>
        <w:rPr>
          <w:rFonts w:ascii="Arial" w:eastAsia="Arial" w:hAnsi="Arial" w:cs="Arial"/>
          <w:i/>
          <w:color w:val="000000"/>
          <w:kern w:val="2"/>
          <w:sz w:val="24"/>
          <w:lang w:eastAsia="bg-BG"/>
          <w14:ligatures w14:val="standardContextual"/>
        </w:rPr>
      </w:pPr>
    </w:p>
    <w:p w14:paraId="476E15DE" w14:textId="77777777" w:rsidR="005C08B2" w:rsidRPr="005C08B2" w:rsidRDefault="005C08B2" w:rsidP="005C08B2">
      <w:pPr>
        <w:spacing w:after="0" w:line="259" w:lineRule="auto"/>
        <w:ind w:left="59"/>
        <w:jc w:val="center"/>
        <w:rPr>
          <w:rFonts w:ascii="Arial" w:eastAsia="Arial" w:hAnsi="Arial" w:cs="Arial"/>
          <w:i/>
          <w:color w:val="000000"/>
          <w:kern w:val="2"/>
          <w:sz w:val="24"/>
          <w:lang w:eastAsia="bg-BG"/>
          <w14:ligatures w14:val="standardContextual"/>
        </w:rPr>
      </w:pPr>
    </w:p>
    <w:p w14:paraId="6549B9CA" w14:textId="77777777" w:rsidR="005C08B2" w:rsidRPr="005C08B2" w:rsidRDefault="005C08B2" w:rsidP="005C08B2">
      <w:pPr>
        <w:spacing w:after="0" w:line="259" w:lineRule="auto"/>
        <w:ind w:left="59"/>
        <w:jc w:val="center"/>
        <w:rPr>
          <w:rFonts w:ascii="Arial" w:eastAsia="Arial" w:hAnsi="Arial" w:cs="Arial"/>
          <w:color w:val="000000"/>
          <w:kern w:val="2"/>
          <w:sz w:val="24"/>
          <w:lang w:eastAsia="bg-BG"/>
          <w14:ligatures w14:val="standardContextual"/>
        </w:rPr>
      </w:pPr>
    </w:p>
    <w:p w14:paraId="586979E9" w14:textId="77777777" w:rsidR="005C08B2" w:rsidRPr="005C08B2" w:rsidRDefault="005C08B2" w:rsidP="005C08B2">
      <w:pPr>
        <w:spacing w:after="10" w:line="253" w:lineRule="auto"/>
        <w:ind w:left="701" w:hanging="10"/>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ГЛАВА ПЪРВА</w:t>
      </w:r>
      <w:r w:rsidRPr="005C08B2">
        <w:rPr>
          <w:rFonts w:ascii="Arial" w:eastAsia="Arial" w:hAnsi="Arial" w:cs="Arial"/>
          <w:color w:val="000000"/>
          <w:kern w:val="2"/>
          <w:sz w:val="24"/>
          <w:lang w:eastAsia="bg-BG"/>
          <w14:ligatures w14:val="standardContextual"/>
        </w:rPr>
        <w:t xml:space="preserve"> </w:t>
      </w:r>
    </w:p>
    <w:p w14:paraId="6176BF54" w14:textId="77777777" w:rsidR="005C08B2" w:rsidRPr="005C08B2" w:rsidRDefault="005C08B2" w:rsidP="005C08B2">
      <w:pPr>
        <w:spacing w:after="10" w:line="253" w:lineRule="auto"/>
        <w:ind w:left="701" w:hanging="10"/>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ОБЩИ ПОЛОЖЕНИЯ</w:t>
      </w:r>
      <w:r w:rsidRPr="005C08B2">
        <w:rPr>
          <w:rFonts w:ascii="Arial" w:eastAsia="Arial" w:hAnsi="Arial" w:cs="Arial"/>
          <w:color w:val="000000"/>
          <w:kern w:val="2"/>
          <w:sz w:val="24"/>
          <w:lang w:eastAsia="bg-BG"/>
          <w14:ligatures w14:val="standardContextual"/>
        </w:rPr>
        <w:t xml:space="preserve"> </w:t>
      </w:r>
    </w:p>
    <w:p w14:paraId="2396D1A2" w14:textId="77777777" w:rsidR="005C08B2" w:rsidRPr="005C08B2" w:rsidRDefault="005C08B2" w:rsidP="005C08B2">
      <w:pPr>
        <w:spacing w:after="0" w:line="259" w:lineRule="auto"/>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  </w:t>
      </w:r>
    </w:p>
    <w:p w14:paraId="6BF4FEB4" w14:textId="77777777" w:rsidR="005C08B2" w:rsidRPr="005C08B2" w:rsidRDefault="005C08B2" w:rsidP="008F7E97">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1.</w:t>
      </w:r>
      <w:r w:rsidRPr="005C08B2">
        <w:rPr>
          <w:rFonts w:ascii="Arial" w:eastAsia="Arial" w:hAnsi="Arial" w:cs="Arial"/>
          <w:color w:val="000000"/>
          <w:kern w:val="2"/>
          <w:sz w:val="24"/>
          <w:lang w:eastAsia="bg-BG"/>
          <w14:ligatures w14:val="standardContextual"/>
        </w:rPr>
        <w:t xml:space="preserve"> Тази наредба урежда реда, изискванията, ограниченията, забраните, санкциите и контрола, свързани с престоя и паркирането на пътни превозни средства /ППС/ на територията на Община Видин. </w:t>
      </w:r>
    </w:p>
    <w:p w14:paraId="30DC2AD7" w14:textId="77777777" w:rsidR="005C08B2" w:rsidRPr="005C08B2" w:rsidRDefault="005C08B2" w:rsidP="008F7E97">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2.</w:t>
      </w:r>
      <w:r w:rsidRPr="005C08B2">
        <w:rPr>
          <w:rFonts w:ascii="Arial" w:eastAsia="Arial" w:hAnsi="Arial" w:cs="Arial"/>
          <w:color w:val="000000"/>
          <w:kern w:val="2"/>
          <w:sz w:val="24"/>
          <w:lang w:eastAsia="bg-BG"/>
          <w14:ligatures w14:val="standardContextual"/>
        </w:rPr>
        <w:t xml:space="preserve"> Допуска се въвеждането на временни ограничения на движението, престоя и паркирането на превозните средства на територията на общината по разпореждане на компетентните общински органи, съгласувано със службата за пътен контрол. Ограниченията се сигнализират съобразно Закона за движението по пътищата /ЗДвП/ и нормативните документи за неговото прилагане. </w:t>
      </w:r>
    </w:p>
    <w:p w14:paraId="09643FDE" w14:textId="77777777" w:rsidR="005C08B2" w:rsidRPr="005C08B2" w:rsidRDefault="005C08B2" w:rsidP="005C08B2">
      <w:pPr>
        <w:spacing w:after="0" w:line="259" w:lineRule="auto"/>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  </w:t>
      </w:r>
    </w:p>
    <w:p w14:paraId="65F2DF3E" w14:textId="77777777" w:rsidR="005C08B2" w:rsidRPr="005C08B2" w:rsidRDefault="005C08B2" w:rsidP="005C08B2">
      <w:pPr>
        <w:spacing w:after="10" w:line="253" w:lineRule="auto"/>
        <w:ind w:left="701" w:hanging="10"/>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ГЛАВА ВТОРА</w:t>
      </w:r>
      <w:r w:rsidRPr="005C08B2">
        <w:rPr>
          <w:rFonts w:ascii="Arial" w:eastAsia="Arial" w:hAnsi="Arial" w:cs="Arial"/>
          <w:color w:val="000000"/>
          <w:kern w:val="2"/>
          <w:sz w:val="24"/>
          <w:lang w:eastAsia="bg-BG"/>
          <w14:ligatures w14:val="standardContextual"/>
        </w:rPr>
        <w:t xml:space="preserve"> </w:t>
      </w:r>
    </w:p>
    <w:p w14:paraId="316B452F" w14:textId="23C7290A" w:rsidR="005C08B2" w:rsidRPr="005C08B2" w:rsidRDefault="00F24C27" w:rsidP="005C08B2">
      <w:pPr>
        <w:spacing w:after="10" w:line="253" w:lineRule="auto"/>
        <w:ind w:left="701" w:hanging="10"/>
        <w:jc w:val="both"/>
        <w:rPr>
          <w:rFonts w:ascii="Arial" w:eastAsia="Arial" w:hAnsi="Arial" w:cs="Arial"/>
          <w:color w:val="000000"/>
          <w:kern w:val="2"/>
          <w:sz w:val="24"/>
          <w:lang w:eastAsia="bg-BG"/>
          <w14:ligatures w14:val="standardContextual"/>
        </w:rPr>
      </w:pPr>
      <w:r>
        <w:rPr>
          <w:rFonts w:ascii="Arial" w:eastAsia="Arial" w:hAnsi="Arial" w:cs="Arial"/>
          <w:b/>
          <w:color w:val="000000"/>
          <w:kern w:val="2"/>
          <w:sz w:val="24"/>
          <w:lang w:eastAsia="bg-BG"/>
          <w14:ligatures w14:val="standardContextual"/>
        </w:rPr>
        <w:t>ДВИЖЕНИЕ,</w:t>
      </w:r>
      <w:r w:rsidR="005C08B2" w:rsidRPr="005C08B2">
        <w:rPr>
          <w:rFonts w:ascii="Arial" w:eastAsia="Arial" w:hAnsi="Arial" w:cs="Arial"/>
          <w:b/>
          <w:color w:val="000000"/>
          <w:kern w:val="2"/>
          <w:sz w:val="24"/>
          <w:lang w:eastAsia="bg-BG"/>
          <w14:ligatures w14:val="standardContextual"/>
        </w:rPr>
        <w:t>ПРЕСТОЙ, ПАРКИРАНЕ И ПАРКИНГИ</w:t>
      </w:r>
      <w:r w:rsidR="005C08B2" w:rsidRPr="005C08B2">
        <w:rPr>
          <w:rFonts w:ascii="Arial" w:eastAsia="Arial" w:hAnsi="Arial" w:cs="Arial"/>
          <w:color w:val="000000"/>
          <w:kern w:val="2"/>
          <w:sz w:val="24"/>
          <w:lang w:eastAsia="bg-BG"/>
          <w14:ligatures w14:val="standardContextual"/>
        </w:rPr>
        <w:t xml:space="preserve"> </w:t>
      </w:r>
    </w:p>
    <w:p w14:paraId="7B49F8FB" w14:textId="77777777" w:rsidR="005C08B2" w:rsidRPr="005C08B2" w:rsidRDefault="005C08B2" w:rsidP="005C08B2">
      <w:pPr>
        <w:spacing w:after="0" w:line="259" w:lineRule="auto"/>
        <w:ind w:left="706"/>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  </w:t>
      </w:r>
    </w:p>
    <w:p w14:paraId="5FE1BE60" w14:textId="77777777" w:rsidR="005C08B2" w:rsidRPr="005C08B2" w:rsidRDefault="005C08B2" w:rsidP="005C08B2">
      <w:pPr>
        <w:spacing w:after="10" w:line="253" w:lineRule="auto"/>
        <w:ind w:left="701" w:hanging="10"/>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РАЗДЕЛ І </w:t>
      </w:r>
    </w:p>
    <w:p w14:paraId="72515931" w14:textId="01CC0920" w:rsidR="005C08B2" w:rsidRPr="005C08B2" w:rsidRDefault="005C08B2" w:rsidP="005C08B2">
      <w:pPr>
        <w:spacing w:after="10" w:line="253" w:lineRule="auto"/>
        <w:ind w:left="701" w:hanging="10"/>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Общи правила за </w:t>
      </w:r>
      <w:r w:rsidR="00F24C27">
        <w:rPr>
          <w:rFonts w:ascii="Arial" w:eastAsia="Arial" w:hAnsi="Arial" w:cs="Arial"/>
          <w:b/>
          <w:color w:val="000000"/>
          <w:kern w:val="2"/>
          <w:sz w:val="24"/>
          <w:lang w:eastAsia="bg-BG"/>
          <w14:ligatures w14:val="standardContextual"/>
        </w:rPr>
        <w:t>движение,</w:t>
      </w:r>
      <w:r w:rsidR="00BD2953">
        <w:rPr>
          <w:rFonts w:ascii="Arial" w:eastAsia="Arial" w:hAnsi="Arial" w:cs="Arial"/>
          <w:b/>
          <w:color w:val="000000"/>
          <w:kern w:val="2"/>
          <w:sz w:val="24"/>
          <w:lang w:eastAsia="bg-BG"/>
          <w14:ligatures w14:val="standardContextual"/>
        </w:rPr>
        <w:t xml:space="preserve"> </w:t>
      </w:r>
      <w:r w:rsidRPr="005C08B2">
        <w:rPr>
          <w:rFonts w:ascii="Arial" w:eastAsia="Arial" w:hAnsi="Arial" w:cs="Arial"/>
          <w:b/>
          <w:color w:val="000000"/>
          <w:kern w:val="2"/>
          <w:sz w:val="24"/>
          <w:lang w:eastAsia="bg-BG"/>
          <w14:ligatures w14:val="standardContextual"/>
        </w:rPr>
        <w:t xml:space="preserve">спиране, престой и паркиране </w:t>
      </w:r>
    </w:p>
    <w:p w14:paraId="35D7915B" w14:textId="77777777" w:rsidR="005C08B2" w:rsidRPr="005C08B2" w:rsidRDefault="005C08B2" w:rsidP="005C08B2">
      <w:pPr>
        <w:spacing w:after="0" w:line="259" w:lineRule="auto"/>
        <w:ind w:left="59"/>
        <w:jc w:val="center"/>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 </w:t>
      </w:r>
    </w:p>
    <w:p w14:paraId="29F020E8" w14:textId="77777777" w:rsidR="005C08B2" w:rsidRPr="005C08B2" w:rsidRDefault="005C08B2" w:rsidP="008F7E97">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3.</w:t>
      </w:r>
      <w:r w:rsidRPr="005C08B2">
        <w:rPr>
          <w:rFonts w:ascii="Arial" w:eastAsia="Arial" w:hAnsi="Arial" w:cs="Arial"/>
          <w:color w:val="000000"/>
          <w:kern w:val="2"/>
          <w:sz w:val="24"/>
          <w:lang w:eastAsia="bg-BG"/>
          <w14:ligatures w14:val="standardContextual"/>
        </w:rPr>
        <w:t xml:space="preserve"> Престой и паркиране на ППС по смисъла на чл. 93 от ЗДвП, се извършва в съответствие с изискванията на ЗДвП и подзаконовите нормативни актове и при спазване изискванията на настоящата наредба. </w:t>
      </w:r>
    </w:p>
    <w:p w14:paraId="7C2B3DBE" w14:textId="77777777" w:rsidR="005C08B2" w:rsidRPr="005C08B2" w:rsidRDefault="005C08B2" w:rsidP="008F7E97">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4.</w:t>
      </w:r>
      <w:r w:rsidRPr="005C08B2">
        <w:rPr>
          <w:rFonts w:ascii="Arial" w:eastAsia="Arial" w:hAnsi="Arial" w:cs="Arial"/>
          <w:color w:val="000000"/>
          <w:kern w:val="2"/>
          <w:sz w:val="24"/>
          <w:lang w:eastAsia="bg-BG"/>
          <w14:ligatures w14:val="standardContextual"/>
        </w:rPr>
        <w:t xml:space="preserve"> </w:t>
      </w:r>
      <w:r w:rsidRPr="005C08B2">
        <w:rPr>
          <w:rFonts w:ascii="Arial" w:eastAsia="Arial" w:hAnsi="Arial" w:cs="Arial"/>
          <w:b/>
          <w:color w:val="000000"/>
          <w:kern w:val="2"/>
          <w:sz w:val="24"/>
          <w:lang w:eastAsia="bg-BG"/>
          <w14:ligatures w14:val="standardContextual"/>
        </w:rPr>
        <w:t>(1)</w:t>
      </w:r>
      <w:r w:rsidRPr="005C08B2">
        <w:rPr>
          <w:rFonts w:ascii="Arial" w:eastAsia="Arial" w:hAnsi="Arial" w:cs="Arial"/>
          <w:color w:val="000000"/>
          <w:kern w:val="2"/>
          <w:sz w:val="24"/>
          <w:lang w:eastAsia="bg-BG"/>
          <w14:ligatures w14:val="standardContextual"/>
        </w:rPr>
        <w:t xml:space="preserve"> Не се допуска нерегламентирано поставяне и/или разполагане на подвижни, неподвижни и други прегради, знаци, табели, съоръжения и др., които затрудняват и/или възпрепятстват видимостта, преминаването, спирането, престоя и паркирането на пътни превозни средства, както и движението на пешеходците.   </w:t>
      </w:r>
    </w:p>
    <w:p w14:paraId="21EC9D95" w14:textId="77777777" w:rsidR="005C08B2" w:rsidRPr="005C08B2" w:rsidRDefault="005C08B2" w:rsidP="005C08B2">
      <w:pPr>
        <w:numPr>
          <w:ilvl w:val="0"/>
          <w:numId w:val="14"/>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Всички поставени в нарушение на забраната по ал. 1 подвижни, неподвижни и други прегради, знаци, табели, съоръжения и други предмети подлежат на незабавно премахване от длъжностни лица при контролните служби, без да е необходимо предупреждение или предизвестие. </w:t>
      </w:r>
    </w:p>
    <w:p w14:paraId="0D6624D7" w14:textId="77777777" w:rsidR="005C08B2" w:rsidRPr="005C08B2" w:rsidRDefault="005C08B2" w:rsidP="005C08B2">
      <w:pPr>
        <w:numPr>
          <w:ilvl w:val="0"/>
          <w:numId w:val="14"/>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Длъжностните лица по ал. 2 организират и осъществяват дейността си по ред и при условия определени с писмена заповед на кмета на Община Видин. </w:t>
      </w:r>
    </w:p>
    <w:p w14:paraId="229FF911" w14:textId="77777777" w:rsidR="005C08B2" w:rsidRPr="005C08B2" w:rsidRDefault="005C08B2" w:rsidP="008F7E97">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5.</w:t>
      </w:r>
      <w:r w:rsidRPr="005C08B2">
        <w:rPr>
          <w:rFonts w:ascii="Arial" w:eastAsia="Arial" w:hAnsi="Arial" w:cs="Arial"/>
          <w:color w:val="000000"/>
          <w:kern w:val="2"/>
          <w:sz w:val="24"/>
          <w:lang w:eastAsia="bg-BG"/>
          <w14:ligatures w14:val="standardContextual"/>
        </w:rPr>
        <w:t xml:space="preserve"> Освен при условията на чл. 98 от Закона за движението по пътищата престоят и паркирането на ППС са забранени и: </w:t>
      </w:r>
    </w:p>
    <w:p w14:paraId="6E22B40D" w14:textId="77777777" w:rsidR="005C08B2" w:rsidRPr="005C08B2" w:rsidRDefault="005C08B2" w:rsidP="005C08B2">
      <w:pPr>
        <w:numPr>
          <w:ilvl w:val="0"/>
          <w:numId w:val="15"/>
        </w:numPr>
        <w:spacing w:after="5" w:line="249" w:lineRule="auto"/>
        <w:ind w:right="1" w:firstLine="696"/>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lastRenderedPageBreak/>
        <w:t xml:space="preserve">На таксиметровите място-стоянки, определени с решение на Общинския съвет, с изключение на регистрираните таксиметрови автомобили, които са в готовност да изпълнят пътуване до определена от клиента цел. </w:t>
      </w:r>
    </w:p>
    <w:p w14:paraId="44623D60" w14:textId="77777777" w:rsidR="005C08B2" w:rsidRPr="005C08B2" w:rsidRDefault="005C08B2" w:rsidP="005C08B2">
      <w:pPr>
        <w:numPr>
          <w:ilvl w:val="0"/>
          <w:numId w:val="15"/>
        </w:numPr>
        <w:spacing w:after="5" w:line="249" w:lineRule="auto"/>
        <w:ind w:right="1" w:firstLine="696"/>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На паркинги, разположени на общинска територия и отдадени за ползване на трети лица, освен в случаите на съгласие от страна на ползвателя. </w:t>
      </w:r>
    </w:p>
    <w:p w14:paraId="07D96006" w14:textId="77777777" w:rsidR="005C08B2" w:rsidRPr="005C08B2" w:rsidRDefault="005C08B2" w:rsidP="005C08B2">
      <w:pPr>
        <w:numPr>
          <w:ilvl w:val="0"/>
          <w:numId w:val="15"/>
        </w:numPr>
        <w:spacing w:after="5" w:line="249" w:lineRule="auto"/>
        <w:ind w:right="1" w:firstLine="696"/>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На таксиметрови автомобили, които са в готовност, да изпълнят пътуване до определена от клиента цел, извън таксиметровите стоянки. </w:t>
      </w:r>
    </w:p>
    <w:p w14:paraId="394578FB" w14:textId="77777777" w:rsidR="005C08B2" w:rsidRPr="005C08B2" w:rsidRDefault="005C08B2" w:rsidP="005C08B2">
      <w:pPr>
        <w:numPr>
          <w:ilvl w:val="0"/>
          <w:numId w:val="15"/>
        </w:numPr>
        <w:spacing w:after="5" w:line="249" w:lineRule="auto"/>
        <w:ind w:right="1" w:firstLine="696"/>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В обособени зелени площи, освен в случите, когато на територията им има специално обособени и обозначени за това места. </w:t>
      </w:r>
    </w:p>
    <w:p w14:paraId="393F14DE" w14:textId="77777777" w:rsidR="005C08B2" w:rsidRPr="005C08B2" w:rsidRDefault="005C08B2" w:rsidP="005C08B2">
      <w:pPr>
        <w:numPr>
          <w:ilvl w:val="0"/>
          <w:numId w:val="15"/>
        </w:numPr>
        <w:spacing w:after="5" w:line="249" w:lineRule="auto"/>
        <w:ind w:right="1" w:firstLine="696"/>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Пред туристически и исторически места, паметници, спортни съоръжения, когато се затруднява достъпа до тях. </w:t>
      </w:r>
    </w:p>
    <w:p w14:paraId="441060C4" w14:textId="77777777" w:rsidR="005C08B2" w:rsidRPr="005C08B2" w:rsidRDefault="005C08B2" w:rsidP="005C08B2">
      <w:pPr>
        <w:numPr>
          <w:ilvl w:val="0"/>
          <w:numId w:val="15"/>
        </w:numPr>
        <w:spacing w:after="5" w:line="249" w:lineRule="auto"/>
        <w:ind w:right="1" w:firstLine="696"/>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Пред съдовете за смет и/или по начин, възпрепятстващ сметосъбирането. </w:t>
      </w:r>
    </w:p>
    <w:p w14:paraId="435D0A0E" w14:textId="77777777" w:rsidR="005C08B2" w:rsidRPr="005C08B2" w:rsidRDefault="005C08B2" w:rsidP="005C08B2">
      <w:pPr>
        <w:numPr>
          <w:ilvl w:val="0"/>
          <w:numId w:val="15"/>
        </w:numPr>
        <w:spacing w:after="5" w:line="249" w:lineRule="auto"/>
        <w:ind w:right="1" w:firstLine="696"/>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Паркирането върху противопожарните хидранти и/или по начин, възпрепятстващ използването им. </w:t>
      </w:r>
    </w:p>
    <w:p w14:paraId="6357A688" w14:textId="77777777" w:rsidR="005C08B2" w:rsidRPr="005C08B2" w:rsidRDefault="005C08B2" w:rsidP="008F7E97">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6.</w:t>
      </w:r>
      <w:r w:rsidRPr="005C08B2">
        <w:rPr>
          <w:rFonts w:ascii="Arial" w:eastAsia="Arial" w:hAnsi="Arial" w:cs="Arial"/>
          <w:color w:val="000000"/>
          <w:kern w:val="2"/>
          <w:sz w:val="24"/>
          <w:lang w:eastAsia="bg-BG"/>
          <w14:ligatures w14:val="standardContextual"/>
        </w:rPr>
        <w:t xml:space="preserve"> Забранено е паркирането на ППС на местата определени и обозначени като места за паркиране и/или престой на автобуси. </w:t>
      </w:r>
    </w:p>
    <w:p w14:paraId="349C9B61" w14:textId="09029BBB" w:rsidR="005C08B2" w:rsidRPr="005C08B2" w:rsidRDefault="005C08B2" w:rsidP="008F7E97">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7.</w:t>
      </w:r>
      <w:r w:rsidRPr="005C08B2">
        <w:rPr>
          <w:rFonts w:ascii="Arial" w:eastAsia="Arial" w:hAnsi="Arial" w:cs="Arial"/>
          <w:color w:val="000000"/>
          <w:kern w:val="2"/>
          <w:sz w:val="24"/>
          <w:lang w:eastAsia="bg-BG"/>
          <w14:ligatures w14:val="standardContextual"/>
        </w:rPr>
        <w:t xml:space="preserve"> </w:t>
      </w:r>
      <w:r w:rsidRPr="005C08B2">
        <w:rPr>
          <w:rFonts w:ascii="Arial" w:eastAsia="Arial" w:hAnsi="Arial" w:cs="Arial"/>
          <w:b/>
          <w:color w:val="000000"/>
          <w:kern w:val="2"/>
          <w:sz w:val="24"/>
          <w:lang w:eastAsia="bg-BG"/>
          <w14:ligatures w14:val="standardContextual"/>
        </w:rPr>
        <w:t>(1)</w:t>
      </w:r>
      <w:r w:rsidRPr="005C08B2">
        <w:rPr>
          <w:rFonts w:ascii="Arial" w:eastAsia="Arial" w:hAnsi="Arial" w:cs="Arial"/>
          <w:color w:val="000000"/>
          <w:kern w:val="2"/>
          <w:sz w:val="24"/>
          <w:lang w:eastAsia="bg-BG"/>
          <w14:ligatures w14:val="standardContextual"/>
        </w:rPr>
        <w:t xml:space="preserve"> На тротоарите на територията на </w:t>
      </w:r>
      <w:r w:rsidR="00BD2953">
        <w:rPr>
          <w:rFonts w:ascii="Arial" w:eastAsia="Arial" w:hAnsi="Arial" w:cs="Arial"/>
          <w:color w:val="000000"/>
          <w:kern w:val="2"/>
          <w:sz w:val="24"/>
          <w:lang w:eastAsia="bg-BG"/>
          <w14:ligatures w14:val="standardContextual"/>
        </w:rPr>
        <w:t>Община</w:t>
      </w:r>
      <w:r w:rsidRPr="005C08B2">
        <w:rPr>
          <w:rFonts w:ascii="Arial" w:eastAsia="Arial" w:hAnsi="Arial" w:cs="Arial"/>
          <w:color w:val="000000"/>
          <w:kern w:val="2"/>
          <w:sz w:val="24"/>
          <w:lang w:eastAsia="bg-BG"/>
          <w14:ligatures w14:val="standardContextual"/>
        </w:rPr>
        <w:t xml:space="preserve"> Видин се допуска паркиране и престой на велосипеди, мотопеди и мотоциклети при спазване на условията на чл. 94, ал. 3 от ЗДвП. </w:t>
      </w:r>
    </w:p>
    <w:p w14:paraId="7701A842" w14:textId="77777777" w:rsidR="005C08B2" w:rsidRPr="005C08B2" w:rsidRDefault="005C08B2" w:rsidP="008F7E97">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(2)</w:t>
      </w:r>
      <w:r w:rsidRPr="005C08B2">
        <w:rPr>
          <w:rFonts w:ascii="Arial" w:eastAsia="Arial" w:hAnsi="Arial" w:cs="Arial"/>
          <w:color w:val="000000"/>
          <w:kern w:val="2"/>
          <w:sz w:val="24"/>
          <w:lang w:eastAsia="bg-BG"/>
          <w14:ligatures w14:val="standardContextual"/>
        </w:rPr>
        <w:t xml:space="preserve"> На спирка на превозните средства от редовните линии за обществен превоз на пътници други пътни превозни средства могат да спират за слизане или качване на пътници, само ако не пречат на превозните средства, за които е предназначена спирката. Престоят на таксиметрови автомобили с цел очакване на пътници е забранен. </w:t>
      </w:r>
    </w:p>
    <w:p w14:paraId="15A0EBE2" w14:textId="77777777" w:rsidR="005C08B2" w:rsidRDefault="005C08B2" w:rsidP="005C08B2">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 Чл. 8.</w:t>
      </w:r>
      <w:r w:rsidRPr="005C08B2">
        <w:rPr>
          <w:rFonts w:ascii="Arial" w:eastAsia="Arial" w:hAnsi="Arial" w:cs="Arial"/>
          <w:color w:val="000000"/>
          <w:kern w:val="2"/>
          <w:sz w:val="24"/>
          <w:lang w:eastAsia="bg-BG"/>
          <w14:ligatures w14:val="standardContextual"/>
        </w:rPr>
        <w:t xml:space="preserve"> </w:t>
      </w:r>
      <w:r w:rsidRPr="005C08B2">
        <w:rPr>
          <w:rFonts w:ascii="Arial" w:eastAsia="Arial" w:hAnsi="Arial" w:cs="Arial"/>
          <w:b/>
          <w:color w:val="000000"/>
          <w:kern w:val="2"/>
          <w:sz w:val="24"/>
          <w:lang w:eastAsia="bg-BG"/>
          <w14:ligatures w14:val="standardContextual"/>
        </w:rPr>
        <w:t>(1)</w:t>
      </w:r>
      <w:r w:rsidRPr="005C08B2">
        <w:rPr>
          <w:rFonts w:ascii="Arial" w:eastAsia="Arial" w:hAnsi="Arial" w:cs="Arial"/>
          <w:color w:val="000000"/>
          <w:kern w:val="2"/>
          <w:sz w:val="24"/>
          <w:lang w:eastAsia="bg-BG"/>
          <w14:ligatures w14:val="standardContextual"/>
        </w:rPr>
        <w:t xml:space="preserve"> Забранява се изоставянето на катастрофирали и спрени от движение превозни средства или/и част от тях на места, публична общинска собственост, включително на местата разрешени за престой и паркиране, както и на места частна общинска собственост, без разрешение от собственика или ползвателя. </w:t>
      </w:r>
    </w:p>
    <w:p w14:paraId="51B516E3" w14:textId="77777777" w:rsidR="00F24C27" w:rsidRPr="005C08B2" w:rsidRDefault="00F24C27" w:rsidP="005C08B2">
      <w:pPr>
        <w:spacing w:after="5" w:line="249" w:lineRule="auto"/>
        <w:ind w:left="-15"/>
        <w:jc w:val="both"/>
        <w:rPr>
          <w:rFonts w:ascii="Arial" w:eastAsia="Arial" w:hAnsi="Arial" w:cs="Arial"/>
          <w:color w:val="000000"/>
          <w:kern w:val="2"/>
          <w:sz w:val="24"/>
          <w:lang w:eastAsia="bg-BG"/>
          <w14:ligatures w14:val="standardContextual"/>
        </w:rPr>
      </w:pPr>
    </w:p>
    <w:p w14:paraId="5985F2F9" w14:textId="63EDF62A" w:rsidR="005C08B2" w:rsidRPr="005C08B2" w:rsidRDefault="005C08B2" w:rsidP="002A464E">
      <w:pPr>
        <w:spacing w:after="0" w:line="259" w:lineRule="auto"/>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 </w:t>
      </w:r>
    </w:p>
    <w:p w14:paraId="02C72B4E" w14:textId="77777777" w:rsidR="005C08B2" w:rsidRPr="005C08B2" w:rsidRDefault="005C08B2" w:rsidP="005C08B2">
      <w:pPr>
        <w:spacing w:after="10" w:line="253" w:lineRule="auto"/>
        <w:ind w:left="701" w:hanging="10"/>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РАЗДЕЛ ІІ </w:t>
      </w:r>
    </w:p>
    <w:p w14:paraId="2DD4F194" w14:textId="77777777" w:rsidR="005C08B2" w:rsidRPr="005C08B2" w:rsidRDefault="005C08B2" w:rsidP="005C08B2">
      <w:pPr>
        <w:spacing w:after="10" w:line="253" w:lineRule="auto"/>
        <w:ind w:left="701" w:hanging="10"/>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Режим за платено паркиране </w:t>
      </w:r>
    </w:p>
    <w:p w14:paraId="5D4494FB" w14:textId="77777777" w:rsidR="005C08B2" w:rsidRPr="005C08B2" w:rsidRDefault="005C08B2" w:rsidP="005C08B2">
      <w:pPr>
        <w:spacing w:after="0" w:line="259" w:lineRule="auto"/>
        <w:ind w:left="59"/>
        <w:jc w:val="center"/>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 </w:t>
      </w:r>
    </w:p>
    <w:p w14:paraId="2B144657" w14:textId="39D096E5" w:rsidR="005C08B2" w:rsidRPr="005C08B2" w:rsidRDefault="005C08B2" w:rsidP="008F7E97">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Чл. </w:t>
      </w:r>
      <w:r w:rsidR="002A464E">
        <w:rPr>
          <w:rFonts w:ascii="Arial" w:eastAsia="Arial" w:hAnsi="Arial" w:cs="Arial"/>
          <w:b/>
          <w:color w:val="000000"/>
          <w:kern w:val="2"/>
          <w:sz w:val="24"/>
          <w:lang w:eastAsia="bg-BG"/>
          <w14:ligatures w14:val="standardContextual"/>
        </w:rPr>
        <w:t>9</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w:t>
      </w:r>
      <w:r w:rsidRPr="005C08B2">
        <w:rPr>
          <w:rFonts w:ascii="Arial" w:eastAsia="Arial" w:hAnsi="Arial" w:cs="Arial"/>
          <w:b/>
          <w:color w:val="000000"/>
          <w:kern w:val="2"/>
          <w:sz w:val="24"/>
          <w:lang w:eastAsia="bg-BG"/>
          <w14:ligatures w14:val="standardContextual"/>
        </w:rPr>
        <w:t>(1)</w:t>
      </w:r>
      <w:r w:rsidRPr="005C08B2">
        <w:rPr>
          <w:rFonts w:ascii="Arial" w:eastAsia="Arial" w:hAnsi="Arial" w:cs="Arial"/>
          <w:color w:val="000000"/>
          <w:kern w:val="2"/>
          <w:sz w:val="24"/>
          <w:lang w:eastAsia="bg-BG"/>
          <w14:ligatures w14:val="standardContextual"/>
        </w:rPr>
        <w:t xml:space="preserve"> На територията на град Видин се определят райони, улици и пътища или части от тях за зони за платено паркиране в определени часове на денонощието.  </w:t>
      </w:r>
    </w:p>
    <w:p w14:paraId="43DB3353" w14:textId="77777777" w:rsidR="005C08B2" w:rsidRPr="005C08B2" w:rsidRDefault="005C08B2" w:rsidP="005C08B2">
      <w:pPr>
        <w:numPr>
          <w:ilvl w:val="0"/>
          <w:numId w:val="16"/>
        </w:numPr>
        <w:spacing w:after="5" w:line="249" w:lineRule="auto"/>
        <w:ind w:right="1" w:firstLine="348"/>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Местата по ал. 1 се обозначават с пътни знаци, пътна маркировка и надписи, чрез които на водача се указват условията за паркиране. </w:t>
      </w:r>
    </w:p>
    <w:p w14:paraId="4B4CC813" w14:textId="77777777" w:rsidR="005C08B2" w:rsidRPr="005C08B2" w:rsidRDefault="005C08B2" w:rsidP="005C08B2">
      <w:pPr>
        <w:numPr>
          <w:ilvl w:val="0"/>
          <w:numId w:val="16"/>
        </w:numPr>
        <w:spacing w:after="5" w:line="249" w:lineRule="auto"/>
        <w:ind w:right="1" w:firstLine="348"/>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В зоните за платено паркиране могат да се обособяват места за паркиране и престой на автобуси, осъществяващи случайни и специализирани превози. </w:t>
      </w:r>
    </w:p>
    <w:p w14:paraId="5BA46155" w14:textId="77777777" w:rsidR="005C08B2" w:rsidRPr="005C08B2" w:rsidRDefault="005C08B2" w:rsidP="005C08B2">
      <w:pPr>
        <w:numPr>
          <w:ilvl w:val="0"/>
          <w:numId w:val="16"/>
        </w:numPr>
        <w:spacing w:after="5" w:line="249" w:lineRule="auto"/>
        <w:ind w:right="1" w:firstLine="348"/>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Зоните за платено паркиране се определят с Решение на Общински съвет – Видин. </w:t>
      </w:r>
    </w:p>
    <w:p w14:paraId="4C36F150" w14:textId="77777777" w:rsidR="005C08B2" w:rsidRPr="005C08B2" w:rsidRDefault="005C08B2" w:rsidP="005C08B2">
      <w:pPr>
        <w:numPr>
          <w:ilvl w:val="0"/>
          <w:numId w:val="16"/>
        </w:numPr>
        <w:spacing w:after="5" w:line="249" w:lineRule="auto"/>
        <w:ind w:right="1" w:firstLine="348"/>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Цената за платено паркиране е съгласно Наредбата за определянето и администрирането на местните такси, цени на услуги  на територията на Община Видин. </w:t>
      </w:r>
    </w:p>
    <w:p w14:paraId="72D4786E" w14:textId="77777777" w:rsidR="005C08B2" w:rsidRPr="005C08B2" w:rsidRDefault="005C08B2" w:rsidP="005C08B2">
      <w:pPr>
        <w:numPr>
          <w:ilvl w:val="0"/>
          <w:numId w:val="16"/>
        </w:numPr>
        <w:spacing w:after="5" w:line="249" w:lineRule="auto"/>
        <w:ind w:right="1" w:firstLine="348"/>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lastRenderedPageBreak/>
        <w:t xml:space="preserve">Решението по ал. 4 съдържа: </w:t>
      </w:r>
    </w:p>
    <w:p w14:paraId="5C1D0327" w14:textId="736F61FA" w:rsidR="005C08B2" w:rsidRPr="005C08B2" w:rsidRDefault="005C08B2" w:rsidP="005C08B2">
      <w:pPr>
        <w:numPr>
          <w:ilvl w:val="0"/>
          <w:numId w:val="17"/>
        </w:numPr>
        <w:spacing w:after="5" w:line="249" w:lineRule="auto"/>
        <w:ind w:right="1" w:firstLine="696"/>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Проект/схема</w:t>
      </w:r>
      <w:r w:rsidR="0040660D">
        <w:rPr>
          <w:rFonts w:ascii="Arial" w:eastAsia="Arial" w:hAnsi="Arial" w:cs="Arial"/>
          <w:color w:val="000000"/>
          <w:kern w:val="2"/>
          <w:sz w:val="24"/>
          <w:lang w:eastAsia="bg-BG"/>
          <w14:ligatures w14:val="standardContextual"/>
        </w:rPr>
        <w:t xml:space="preserve"> (Приложение </w:t>
      </w:r>
      <w:r w:rsidR="005C59D7">
        <w:rPr>
          <w:rFonts w:ascii="Arial" w:eastAsia="Arial" w:hAnsi="Arial" w:cs="Arial"/>
          <w:color w:val="000000"/>
          <w:kern w:val="2"/>
          <w:sz w:val="24"/>
          <w:lang w:eastAsia="bg-BG"/>
          <w14:ligatures w14:val="standardContextual"/>
        </w:rPr>
        <w:t>№</w:t>
      </w:r>
      <w:r w:rsidR="0040660D">
        <w:rPr>
          <w:rFonts w:ascii="Arial" w:eastAsia="Arial" w:hAnsi="Arial" w:cs="Arial"/>
          <w:color w:val="000000"/>
          <w:kern w:val="2"/>
          <w:sz w:val="24"/>
          <w:lang w:eastAsia="bg-BG"/>
          <w14:ligatures w14:val="standardContextual"/>
        </w:rPr>
        <w:t xml:space="preserve">1), </w:t>
      </w:r>
      <w:r w:rsidRPr="005C08B2">
        <w:rPr>
          <w:rFonts w:ascii="Arial" w:eastAsia="Arial" w:hAnsi="Arial" w:cs="Arial"/>
          <w:color w:val="000000"/>
          <w:kern w:val="2"/>
          <w:sz w:val="24"/>
          <w:lang w:eastAsia="bg-BG"/>
          <w14:ligatures w14:val="standardContextual"/>
        </w:rPr>
        <w:t xml:space="preserve">част </w:t>
      </w:r>
      <w:r w:rsidR="0040660D">
        <w:rPr>
          <w:rFonts w:ascii="Arial" w:eastAsia="Arial" w:hAnsi="Arial" w:cs="Arial"/>
          <w:color w:val="000000"/>
          <w:kern w:val="2"/>
          <w:sz w:val="24"/>
          <w:lang w:eastAsia="bg-BG"/>
          <w14:ligatures w14:val="standardContextual"/>
        </w:rPr>
        <w:t xml:space="preserve">от  </w:t>
      </w:r>
      <w:r w:rsidR="0040660D" w:rsidRPr="0040660D">
        <w:rPr>
          <w:rFonts w:ascii="Arial" w:eastAsia="Arial" w:hAnsi="Arial" w:cs="Arial"/>
          <w:color w:val="000000"/>
          <w:kern w:val="2"/>
          <w:sz w:val="24"/>
          <w:lang w:val="ru-RU" w:eastAsia="bg-BG"/>
          <w14:ligatures w14:val="standardContextual"/>
        </w:rPr>
        <w:t>Наредба за реда на престоя и паркирането на пътни превозни средства на територията на град Видин</w:t>
      </w:r>
      <w:r w:rsidRPr="005C08B2">
        <w:rPr>
          <w:rFonts w:ascii="Arial" w:eastAsia="Arial" w:hAnsi="Arial" w:cs="Arial"/>
          <w:color w:val="000000"/>
          <w:kern w:val="2"/>
          <w:sz w:val="24"/>
          <w:lang w:eastAsia="bg-BG"/>
          <w14:ligatures w14:val="standardContextual"/>
        </w:rPr>
        <w:t xml:space="preserve">, която влиза в обхвата на зоната, придружен с пълно текстово описание на конкретната зона /посредством административни наименования на улици, площади и др. </w:t>
      </w:r>
    </w:p>
    <w:p w14:paraId="600EDE49" w14:textId="77777777" w:rsidR="005C08B2" w:rsidRPr="005C08B2" w:rsidRDefault="005C08B2" w:rsidP="005C08B2">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характеристики/. </w:t>
      </w:r>
    </w:p>
    <w:p w14:paraId="35727EAC" w14:textId="77777777" w:rsidR="005C08B2" w:rsidRPr="005C08B2" w:rsidRDefault="005C08B2" w:rsidP="005C08B2">
      <w:pPr>
        <w:numPr>
          <w:ilvl w:val="0"/>
          <w:numId w:val="17"/>
        </w:numPr>
        <w:spacing w:after="5" w:line="249" w:lineRule="auto"/>
        <w:ind w:right="1" w:firstLine="696"/>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Дневния и часовия режим на работа на конкретната зона. </w:t>
      </w:r>
    </w:p>
    <w:p w14:paraId="236F2CC4" w14:textId="4938E807" w:rsidR="0040660D" w:rsidRDefault="005C08B2" w:rsidP="00676465">
      <w:pPr>
        <w:spacing w:after="5" w:line="249" w:lineRule="auto"/>
        <w:jc w:val="both"/>
        <w:rPr>
          <w:rFonts w:ascii="Arial" w:eastAsia="Arial" w:hAnsi="Arial" w:cs="Arial"/>
          <w:b/>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1</w:t>
      </w:r>
      <w:r w:rsidR="002A464E">
        <w:rPr>
          <w:rFonts w:ascii="Arial" w:eastAsia="Arial" w:hAnsi="Arial" w:cs="Arial"/>
          <w:b/>
          <w:color w:val="000000"/>
          <w:kern w:val="2"/>
          <w:sz w:val="24"/>
          <w:lang w:eastAsia="bg-BG"/>
          <w14:ligatures w14:val="standardContextual"/>
        </w:rPr>
        <w:t>0</w:t>
      </w:r>
      <w:r w:rsidRPr="005C08B2">
        <w:rPr>
          <w:rFonts w:ascii="Arial" w:eastAsia="Arial" w:hAnsi="Arial" w:cs="Arial"/>
          <w:b/>
          <w:color w:val="000000"/>
          <w:kern w:val="2"/>
          <w:sz w:val="24"/>
          <w:lang w:eastAsia="bg-BG"/>
          <w14:ligatures w14:val="standardContextual"/>
        </w:rPr>
        <w:t>. (1)</w:t>
      </w:r>
      <w:r w:rsidRPr="005C08B2">
        <w:rPr>
          <w:rFonts w:ascii="Arial" w:eastAsia="Arial" w:hAnsi="Arial" w:cs="Arial"/>
          <w:color w:val="000000"/>
          <w:kern w:val="2"/>
          <w:sz w:val="24"/>
          <w:lang w:eastAsia="bg-BG"/>
          <w14:ligatures w14:val="standardContextual"/>
        </w:rPr>
        <w:t xml:space="preserve"> Начините за таксуване следва да включват поне следните способи:</w:t>
      </w:r>
      <w:r w:rsidRPr="005C08B2">
        <w:rPr>
          <w:rFonts w:ascii="Arial" w:eastAsia="Arial" w:hAnsi="Arial" w:cs="Arial"/>
          <w:b/>
          <w:color w:val="000000"/>
          <w:kern w:val="2"/>
          <w:sz w:val="24"/>
          <w:lang w:eastAsia="bg-BG"/>
          <w14:ligatures w14:val="standardContextual"/>
        </w:rPr>
        <w:t xml:space="preserve"> </w:t>
      </w:r>
    </w:p>
    <w:p w14:paraId="04725265" w14:textId="46F44105" w:rsidR="005C08B2" w:rsidRPr="0040660D" w:rsidRDefault="005C08B2" w:rsidP="0040660D">
      <w:pPr>
        <w:spacing w:after="5" w:line="249" w:lineRule="auto"/>
        <w:jc w:val="both"/>
        <w:rPr>
          <w:rFonts w:ascii="Arial" w:eastAsia="Arial" w:hAnsi="Arial" w:cs="Arial"/>
          <w:b/>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 1. Предварително закупен от водача електронен талон;</w:t>
      </w:r>
    </w:p>
    <w:p w14:paraId="20B12143" w14:textId="77777777" w:rsidR="00EA2453" w:rsidRDefault="008F7E97" w:rsidP="005C08B2">
      <w:pPr>
        <w:spacing w:after="5" w:line="249" w:lineRule="auto"/>
        <w:jc w:val="both"/>
        <w:rPr>
          <w:rFonts w:ascii="Arial" w:eastAsia="Arial" w:hAnsi="Arial" w:cs="Arial"/>
          <w:color w:val="000000"/>
          <w:kern w:val="2"/>
          <w:sz w:val="24"/>
          <w:lang w:val="en-US" w:eastAsia="bg-BG"/>
          <w14:ligatures w14:val="standardContextual"/>
        </w:rPr>
      </w:pPr>
      <w:r>
        <w:rPr>
          <w:rFonts w:ascii="Arial" w:eastAsia="Arial" w:hAnsi="Arial" w:cs="Arial"/>
          <w:color w:val="000000"/>
          <w:kern w:val="2"/>
          <w:sz w:val="24"/>
          <w:lang w:eastAsia="bg-BG"/>
          <w14:ligatures w14:val="standardContextual"/>
        </w:rPr>
        <w:t xml:space="preserve"> </w:t>
      </w:r>
      <w:r w:rsidR="005C08B2" w:rsidRPr="005C08B2">
        <w:rPr>
          <w:rFonts w:ascii="Arial" w:eastAsia="Arial" w:hAnsi="Arial" w:cs="Arial"/>
          <w:color w:val="000000"/>
          <w:kern w:val="2"/>
          <w:sz w:val="24"/>
          <w:lang w:eastAsia="bg-BG"/>
          <w14:ligatures w14:val="standardContextual"/>
        </w:rPr>
        <w:t>2. Изпращане на кратко съобщение до мобилен оператор (SMS);</w:t>
      </w:r>
    </w:p>
    <w:p w14:paraId="63B58B79" w14:textId="77777777" w:rsidR="00EA2453" w:rsidRDefault="00EA2453" w:rsidP="005C08B2">
      <w:pPr>
        <w:spacing w:after="5" w:line="249" w:lineRule="auto"/>
        <w:jc w:val="both"/>
        <w:rPr>
          <w:rFonts w:ascii="Arial" w:eastAsia="Arial" w:hAnsi="Arial" w:cs="Arial"/>
          <w:color w:val="000000"/>
          <w:kern w:val="2"/>
          <w:sz w:val="24"/>
          <w:lang w:eastAsia="bg-BG"/>
          <w14:ligatures w14:val="standardContextual"/>
        </w:rPr>
      </w:pPr>
      <w:r>
        <w:rPr>
          <w:rFonts w:ascii="Arial" w:eastAsia="Arial" w:hAnsi="Arial" w:cs="Arial"/>
          <w:color w:val="000000"/>
          <w:kern w:val="2"/>
          <w:sz w:val="24"/>
          <w:lang w:val="en-US" w:eastAsia="bg-BG"/>
          <w14:ligatures w14:val="standardContextual"/>
        </w:rPr>
        <w:t xml:space="preserve"> 3. </w:t>
      </w:r>
      <w:r>
        <w:rPr>
          <w:rFonts w:ascii="Arial" w:eastAsia="Arial" w:hAnsi="Arial" w:cs="Arial"/>
          <w:color w:val="000000"/>
          <w:kern w:val="2"/>
          <w:sz w:val="24"/>
          <w:lang w:eastAsia="bg-BG"/>
          <w14:ligatures w14:val="standardContextual"/>
        </w:rPr>
        <w:t>Чрез самотаксуване с паркомат;</w:t>
      </w:r>
    </w:p>
    <w:p w14:paraId="35C29648" w14:textId="75CDF5A8" w:rsidR="00EA2453" w:rsidRDefault="00EA2453" w:rsidP="005C08B2">
      <w:pPr>
        <w:spacing w:after="5" w:line="249" w:lineRule="auto"/>
        <w:jc w:val="both"/>
        <w:rPr>
          <w:rFonts w:ascii="Arial" w:eastAsia="Arial" w:hAnsi="Arial" w:cs="Arial"/>
          <w:color w:val="000000"/>
          <w:kern w:val="2"/>
          <w:sz w:val="24"/>
          <w:lang w:eastAsia="bg-BG"/>
          <w14:ligatures w14:val="standardContextual"/>
        </w:rPr>
      </w:pPr>
      <w:r>
        <w:rPr>
          <w:rFonts w:ascii="Arial" w:eastAsia="Arial" w:hAnsi="Arial" w:cs="Arial"/>
          <w:color w:val="000000"/>
          <w:kern w:val="2"/>
          <w:sz w:val="24"/>
          <w:lang w:eastAsia="bg-BG"/>
          <w14:ligatures w14:val="standardContextual"/>
        </w:rPr>
        <w:t xml:space="preserve"> 4. Чрез мобилно приложение;</w:t>
      </w:r>
    </w:p>
    <w:p w14:paraId="30CFB23A" w14:textId="4FB79FB4" w:rsidR="005C08B2" w:rsidRPr="005C08B2" w:rsidRDefault="00EA2453" w:rsidP="005C08B2">
      <w:pPr>
        <w:spacing w:after="5" w:line="249" w:lineRule="auto"/>
        <w:jc w:val="both"/>
        <w:rPr>
          <w:rFonts w:ascii="Arial" w:eastAsia="Arial" w:hAnsi="Arial" w:cs="Arial"/>
          <w:color w:val="000000"/>
          <w:kern w:val="2"/>
          <w:sz w:val="24"/>
          <w:lang w:eastAsia="bg-BG"/>
          <w14:ligatures w14:val="standardContextual"/>
        </w:rPr>
      </w:pPr>
      <w:r>
        <w:rPr>
          <w:rFonts w:ascii="Arial" w:eastAsia="Arial" w:hAnsi="Arial" w:cs="Arial"/>
          <w:color w:val="000000"/>
          <w:kern w:val="2"/>
          <w:sz w:val="24"/>
          <w:lang w:eastAsia="bg-BG"/>
          <w14:ligatures w14:val="standardContextual"/>
        </w:rPr>
        <w:t xml:space="preserve"> 5. Чрез </w:t>
      </w:r>
      <w:r>
        <w:rPr>
          <w:rFonts w:ascii="Arial" w:eastAsia="Arial" w:hAnsi="Arial" w:cs="Arial"/>
          <w:color w:val="000000"/>
          <w:kern w:val="2"/>
          <w:sz w:val="24"/>
          <w:lang w:val="en-US" w:eastAsia="bg-BG"/>
          <w14:ligatures w14:val="standardContextual"/>
        </w:rPr>
        <w:t xml:space="preserve">QR  </w:t>
      </w:r>
      <w:r>
        <w:rPr>
          <w:rFonts w:ascii="Arial" w:eastAsia="Arial" w:hAnsi="Arial" w:cs="Arial"/>
          <w:color w:val="000000"/>
          <w:kern w:val="2"/>
          <w:sz w:val="24"/>
          <w:lang w:eastAsia="bg-BG"/>
          <w14:ligatures w14:val="standardContextual"/>
        </w:rPr>
        <w:t>код</w:t>
      </w:r>
      <w:r w:rsidR="005C08B2" w:rsidRPr="005C08B2">
        <w:rPr>
          <w:rFonts w:ascii="Arial" w:eastAsia="Arial" w:hAnsi="Arial" w:cs="Arial"/>
          <w:color w:val="000000"/>
          <w:kern w:val="2"/>
          <w:sz w:val="24"/>
          <w:lang w:eastAsia="bg-BG"/>
          <w14:ligatures w14:val="standardContextual"/>
        </w:rPr>
        <w:t xml:space="preserve"> </w:t>
      </w:r>
    </w:p>
    <w:p w14:paraId="2AF52421" w14:textId="1B879F7D" w:rsidR="005C08B2" w:rsidRPr="005C08B2" w:rsidRDefault="005C08B2" w:rsidP="005C08B2">
      <w:pPr>
        <w:spacing w:after="5" w:line="249" w:lineRule="auto"/>
        <w:ind w:right="1584"/>
        <w:rPr>
          <w:rFonts w:ascii="Arial" w:eastAsia="Arial" w:hAnsi="Arial" w:cs="Arial"/>
          <w:color w:val="000000"/>
          <w:kern w:val="2"/>
          <w:sz w:val="24"/>
          <w:lang w:eastAsia="bg-BG"/>
          <w14:ligatures w14:val="standardContextual"/>
        </w:rPr>
      </w:pPr>
      <w:r w:rsidRPr="008F7E97">
        <w:rPr>
          <w:rFonts w:ascii="Arial" w:eastAsia="Arial" w:hAnsi="Arial" w:cs="Arial"/>
          <w:b/>
          <w:bCs/>
          <w:iCs/>
          <w:color w:val="000000"/>
          <w:kern w:val="2"/>
          <w:sz w:val="24"/>
          <w:lang w:eastAsia="bg-BG"/>
          <w14:ligatures w14:val="standardContextual"/>
        </w:rPr>
        <w:t>(2)</w:t>
      </w:r>
      <w:r w:rsidR="005C59D7">
        <w:rPr>
          <w:rFonts w:ascii="Arial" w:eastAsia="Arial" w:hAnsi="Arial" w:cs="Arial"/>
          <w:b/>
          <w:bCs/>
          <w:i/>
          <w:color w:val="000000"/>
          <w:kern w:val="2"/>
          <w:sz w:val="24"/>
          <w:lang w:eastAsia="bg-BG"/>
          <w14:ligatures w14:val="standardContextual"/>
        </w:rPr>
        <w:t xml:space="preserve"> </w:t>
      </w:r>
      <w:r w:rsidRPr="005C08B2">
        <w:rPr>
          <w:rFonts w:ascii="Arial" w:eastAsia="Arial" w:hAnsi="Arial" w:cs="Arial"/>
          <w:color w:val="000000"/>
          <w:kern w:val="2"/>
          <w:sz w:val="24"/>
          <w:lang w:eastAsia="bg-BG"/>
          <w14:ligatures w14:val="standardContextual"/>
        </w:rPr>
        <w:t>Заплащането и контролът на действителното времетраене на паркирането в зона за платено паркиране се регламентира със заповед на кмета.</w:t>
      </w:r>
      <w:r w:rsidRPr="005C08B2">
        <w:rPr>
          <w:rFonts w:ascii="Arial" w:eastAsia="Arial" w:hAnsi="Arial" w:cs="Arial"/>
          <w:i/>
          <w:color w:val="000000"/>
          <w:kern w:val="2"/>
          <w:sz w:val="24"/>
          <w:lang w:eastAsia="bg-BG"/>
          <w14:ligatures w14:val="standardContextual"/>
        </w:rPr>
        <w:t xml:space="preserve"> </w:t>
      </w:r>
    </w:p>
    <w:p w14:paraId="1977BD4A" w14:textId="16878B31"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1</w:t>
      </w:r>
      <w:r w:rsidR="002A464E">
        <w:rPr>
          <w:rFonts w:ascii="Arial" w:eastAsia="Arial" w:hAnsi="Arial" w:cs="Arial"/>
          <w:b/>
          <w:color w:val="000000"/>
          <w:kern w:val="2"/>
          <w:sz w:val="24"/>
          <w:lang w:eastAsia="bg-BG"/>
          <w14:ligatures w14:val="standardContextual"/>
        </w:rPr>
        <w:t>1</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Със заповед кмета на Община Видин може да въвежда временни ограничения в зоните за почасово платено паркиране. </w:t>
      </w:r>
    </w:p>
    <w:p w14:paraId="21A5754F" w14:textId="74909E23" w:rsidR="005C08B2" w:rsidRPr="005C08B2" w:rsidRDefault="005C08B2" w:rsidP="005C08B2">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 Чл. 1</w:t>
      </w:r>
      <w:r w:rsidR="002A464E">
        <w:rPr>
          <w:rFonts w:ascii="Arial" w:eastAsia="Arial" w:hAnsi="Arial" w:cs="Arial"/>
          <w:b/>
          <w:color w:val="000000"/>
          <w:kern w:val="2"/>
          <w:sz w:val="24"/>
          <w:lang w:eastAsia="bg-BG"/>
          <w14:ligatures w14:val="standardContextual"/>
        </w:rPr>
        <w:t>2</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w:t>
      </w:r>
      <w:r w:rsidRPr="005C08B2">
        <w:rPr>
          <w:rFonts w:ascii="Arial" w:eastAsia="Arial" w:hAnsi="Arial" w:cs="Arial"/>
          <w:b/>
          <w:color w:val="000000"/>
          <w:kern w:val="2"/>
          <w:sz w:val="24"/>
          <w:lang w:eastAsia="bg-BG"/>
          <w14:ligatures w14:val="standardContextual"/>
        </w:rPr>
        <w:t>(1)</w:t>
      </w:r>
      <w:r w:rsidRPr="005C08B2">
        <w:rPr>
          <w:rFonts w:ascii="Arial" w:eastAsia="Arial" w:hAnsi="Arial" w:cs="Arial"/>
          <w:color w:val="000000"/>
          <w:kern w:val="2"/>
          <w:sz w:val="24"/>
          <w:lang w:eastAsia="bg-BG"/>
          <w14:ligatures w14:val="standardContextual"/>
        </w:rPr>
        <w:t xml:space="preserve"> </w:t>
      </w:r>
      <w:r w:rsidR="00DB659A">
        <w:rPr>
          <w:rFonts w:ascii="Arial" w:eastAsia="Arial" w:hAnsi="Arial" w:cs="Arial"/>
          <w:color w:val="000000"/>
          <w:kern w:val="2"/>
          <w:sz w:val="24"/>
          <w:lang w:eastAsia="bg-BG"/>
          <w14:ligatures w14:val="standardContextual"/>
        </w:rPr>
        <w:t>При з</w:t>
      </w:r>
      <w:r w:rsidRPr="005C08B2">
        <w:rPr>
          <w:rFonts w:ascii="Arial" w:eastAsia="Arial" w:hAnsi="Arial" w:cs="Arial"/>
          <w:color w:val="000000"/>
          <w:kern w:val="2"/>
          <w:sz w:val="24"/>
          <w:lang w:eastAsia="bg-BG"/>
          <w14:ligatures w14:val="standardContextual"/>
        </w:rPr>
        <w:t>аплащане с</w:t>
      </w:r>
      <w:r w:rsidR="00DB659A">
        <w:rPr>
          <w:rFonts w:ascii="Arial" w:eastAsia="Arial" w:hAnsi="Arial" w:cs="Arial"/>
          <w:color w:val="000000"/>
          <w:kern w:val="2"/>
          <w:sz w:val="24"/>
          <w:lang w:val="en-US" w:eastAsia="bg-BG"/>
          <w14:ligatures w14:val="standardContextual"/>
        </w:rPr>
        <w:t xml:space="preserve"> </w:t>
      </w:r>
      <w:r w:rsidR="00DB659A">
        <w:rPr>
          <w:rFonts w:ascii="Arial" w:eastAsia="Arial" w:hAnsi="Arial" w:cs="Arial"/>
          <w:color w:val="000000"/>
          <w:kern w:val="2"/>
          <w:sz w:val="24"/>
          <w:lang w:eastAsia="bg-BG"/>
          <w14:ligatures w14:val="standardContextual"/>
        </w:rPr>
        <w:t>някой от способите за таксуване описани в чл.1</w:t>
      </w:r>
      <w:r w:rsidR="002A464E">
        <w:rPr>
          <w:rFonts w:ascii="Arial" w:eastAsia="Arial" w:hAnsi="Arial" w:cs="Arial"/>
          <w:color w:val="000000"/>
          <w:kern w:val="2"/>
          <w:sz w:val="24"/>
          <w:lang w:eastAsia="bg-BG"/>
          <w14:ligatures w14:val="standardContextual"/>
        </w:rPr>
        <w:t>0</w:t>
      </w:r>
      <w:r w:rsidR="00DB659A">
        <w:rPr>
          <w:rFonts w:ascii="Arial" w:eastAsia="Arial" w:hAnsi="Arial" w:cs="Arial"/>
          <w:color w:val="000000"/>
          <w:kern w:val="2"/>
          <w:sz w:val="24"/>
          <w:lang w:eastAsia="bg-BG"/>
          <w14:ligatures w14:val="standardContextual"/>
        </w:rPr>
        <w:t>,</w:t>
      </w:r>
      <w:r w:rsidR="00EA2453">
        <w:rPr>
          <w:rFonts w:ascii="Arial" w:eastAsia="Arial" w:hAnsi="Arial" w:cs="Arial"/>
          <w:color w:val="000000"/>
          <w:kern w:val="2"/>
          <w:sz w:val="24"/>
          <w:lang w:eastAsia="bg-BG"/>
          <w14:ligatures w14:val="standardContextual"/>
        </w:rPr>
        <w:t xml:space="preserve"> </w:t>
      </w:r>
      <w:r w:rsidRPr="005C08B2">
        <w:rPr>
          <w:rFonts w:ascii="Arial" w:eastAsia="Arial" w:hAnsi="Arial" w:cs="Arial"/>
          <w:color w:val="000000"/>
          <w:kern w:val="2"/>
          <w:sz w:val="24"/>
          <w:lang w:eastAsia="bg-BG"/>
          <w14:ligatures w14:val="standardContextual"/>
        </w:rPr>
        <w:t xml:space="preserve">водачът на автомобила е длъжен да се увери, че регистрационния номер на автомобила е точно този, за който желае да заплати. </w:t>
      </w:r>
    </w:p>
    <w:p w14:paraId="49075106" w14:textId="54CC6BDA" w:rsidR="00F36474" w:rsidRDefault="005C08B2" w:rsidP="00457558">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(2)</w:t>
      </w:r>
      <w:r w:rsidRPr="005C08B2">
        <w:rPr>
          <w:rFonts w:ascii="Arial" w:eastAsia="Arial" w:hAnsi="Arial" w:cs="Arial"/>
          <w:color w:val="000000"/>
          <w:kern w:val="2"/>
          <w:sz w:val="24"/>
          <w:lang w:eastAsia="bg-BG"/>
          <w14:ligatures w14:val="standardContextual"/>
        </w:rPr>
        <w:t xml:space="preserve"> При заплащане със SMS, водачът на автомобилът е длъжен да изпрати кратко съобщение от мобилен телефон,</w:t>
      </w:r>
      <w:r w:rsidR="00EA2453">
        <w:rPr>
          <w:rFonts w:ascii="Arial" w:eastAsia="Arial" w:hAnsi="Arial" w:cs="Arial"/>
          <w:color w:val="000000"/>
          <w:kern w:val="2"/>
          <w:sz w:val="24"/>
          <w:lang w:eastAsia="bg-BG"/>
          <w14:ligatures w14:val="standardContextual"/>
        </w:rPr>
        <w:t xml:space="preserve"> изчаквайки обратен </w:t>
      </w:r>
      <w:r w:rsidR="00EA2453">
        <w:rPr>
          <w:rFonts w:ascii="Arial" w:eastAsia="Arial" w:hAnsi="Arial" w:cs="Arial"/>
          <w:color w:val="000000"/>
          <w:kern w:val="2"/>
          <w:sz w:val="24"/>
          <w:lang w:val="en-US" w:eastAsia="bg-BG"/>
          <w14:ligatures w14:val="standardContextual"/>
        </w:rPr>
        <w:t>SMS</w:t>
      </w:r>
      <w:r w:rsidR="00EA2453">
        <w:rPr>
          <w:rFonts w:ascii="Arial" w:eastAsia="Arial" w:hAnsi="Arial" w:cs="Arial"/>
          <w:color w:val="000000"/>
          <w:kern w:val="2"/>
          <w:sz w:val="24"/>
          <w:lang w:eastAsia="bg-BG"/>
          <w14:ligatures w14:val="standardContextual"/>
        </w:rPr>
        <w:t xml:space="preserve"> отговор че е заплатил</w:t>
      </w:r>
      <w:r w:rsidR="00DB659A">
        <w:rPr>
          <w:rFonts w:ascii="Arial" w:eastAsia="Arial" w:hAnsi="Arial" w:cs="Arial"/>
          <w:color w:val="000000"/>
          <w:kern w:val="2"/>
          <w:sz w:val="24"/>
          <w:lang w:eastAsia="bg-BG"/>
          <w14:ligatures w14:val="standardContextual"/>
        </w:rPr>
        <w:t>, точно за регистрационния номер за които желае да заплати, като</w:t>
      </w:r>
      <w:r w:rsidRPr="005C08B2">
        <w:rPr>
          <w:rFonts w:ascii="Arial" w:eastAsia="Arial" w:hAnsi="Arial" w:cs="Arial"/>
          <w:color w:val="000000"/>
          <w:kern w:val="2"/>
          <w:sz w:val="24"/>
          <w:lang w:eastAsia="bg-BG"/>
          <w14:ligatures w14:val="standardContextual"/>
        </w:rPr>
        <w:t xml:space="preserve"> следва точно указанията изписани на указателните табели в зоната. </w:t>
      </w:r>
    </w:p>
    <w:p w14:paraId="09D00341" w14:textId="77777777" w:rsidR="00F36474" w:rsidRPr="00F36474" w:rsidRDefault="00F36474" w:rsidP="00676465">
      <w:pPr>
        <w:spacing w:after="5" w:line="249" w:lineRule="auto"/>
        <w:jc w:val="both"/>
        <w:rPr>
          <w:rFonts w:ascii="Arial" w:eastAsia="Arial" w:hAnsi="Arial" w:cs="Arial"/>
          <w:bCs/>
          <w:color w:val="000000"/>
          <w:kern w:val="2"/>
          <w:sz w:val="24"/>
          <w:lang w:eastAsia="bg-BG"/>
          <w14:ligatures w14:val="standardContextual"/>
        </w:rPr>
      </w:pPr>
      <w:r>
        <w:rPr>
          <w:rFonts w:ascii="Arial" w:eastAsia="Arial" w:hAnsi="Arial" w:cs="Arial"/>
          <w:b/>
          <w:color w:val="000000"/>
          <w:kern w:val="2"/>
          <w:sz w:val="24"/>
          <w:lang w:eastAsia="bg-BG"/>
          <w14:ligatures w14:val="standardContextual"/>
        </w:rPr>
        <w:t xml:space="preserve">(3) </w:t>
      </w:r>
      <w:r w:rsidRPr="00F36474">
        <w:rPr>
          <w:rFonts w:ascii="Arial" w:eastAsia="Arial" w:hAnsi="Arial" w:cs="Arial"/>
          <w:bCs/>
          <w:color w:val="000000"/>
          <w:kern w:val="2"/>
          <w:sz w:val="24"/>
          <w:lang w:eastAsia="bg-BG"/>
          <w14:ligatures w14:val="standardContextual"/>
        </w:rPr>
        <w:t>За неправилно изпратен регистрационен номер на автомобила отговорността</w:t>
      </w:r>
    </w:p>
    <w:p w14:paraId="232A8817" w14:textId="0C19980D" w:rsidR="00F36474" w:rsidRDefault="00F36474" w:rsidP="00F36474">
      <w:pPr>
        <w:spacing w:after="5" w:line="249" w:lineRule="auto"/>
        <w:ind w:left="-15" w:firstLine="696"/>
        <w:jc w:val="both"/>
        <w:rPr>
          <w:rFonts w:ascii="Arial" w:eastAsia="Arial" w:hAnsi="Arial" w:cs="Arial"/>
          <w:bCs/>
          <w:color w:val="000000"/>
          <w:kern w:val="2"/>
          <w:sz w:val="24"/>
          <w:lang w:eastAsia="bg-BG"/>
          <w14:ligatures w14:val="standardContextual"/>
        </w:rPr>
      </w:pPr>
      <w:r w:rsidRPr="00F36474">
        <w:rPr>
          <w:rFonts w:ascii="Arial" w:eastAsia="Arial" w:hAnsi="Arial" w:cs="Arial"/>
          <w:bCs/>
          <w:color w:val="000000"/>
          <w:kern w:val="2"/>
          <w:sz w:val="24"/>
          <w:lang w:eastAsia="bg-BG"/>
          <w14:ligatures w14:val="standardContextual"/>
        </w:rPr>
        <w:t>е на водача на ППС.</w:t>
      </w:r>
    </w:p>
    <w:p w14:paraId="13893FC7" w14:textId="0D41D8FD" w:rsidR="00457558" w:rsidRPr="00457558" w:rsidRDefault="00457558" w:rsidP="00457558">
      <w:pPr>
        <w:pStyle w:val="ListParagraph"/>
        <w:numPr>
          <w:ilvl w:val="0"/>
          <w:numId w:val="14"/>
        </w:numPr>
        <w:spacing w:after="5" w:line="249" w:lineRule="auto"/>
        <w:jc w:val="both"/>
        <w:rPr>
          <w:rFonts w:ascii="Arial" w:eastAsia="Arial" w:hAnsi="Arial" w:cs="Arial"/>
          <w:bCs/>
          <w:color w:val="000000"/>
          <w:kern w:val="2"/>
          <w:sz w:val="24"/>
          <w:lang w:eastAsia="bg-BG"/>
          <w14:ligatures w14:val="standardContextual"/>
        </w:rPr>
      </w:pPr>
      <w:r>
        <w:rPr>
          <w:rFonts w:ascii="Arial" w:eastAsia="Arial" w:hAnsi="Arial" w:cs="Arial"/>
          <w:bCs/>
          <w:color w:val="000000"/>
          <w:kern w:val="2"/>
          <w:sz w:val="24"/>
          <w:lang w:eastAsia="bg-BG"/>
          <w14:ligatures w14:val="standardContextual"/>
        </w:rPr>
        <w:t xml:space="preserve">Водач на автомобил които не е получил </w:t>
      </w:r>
      <w:r w:rsidRPr="00457558">
        <w:rPr>
          <w:rFonts w:ascii="Arial" w:eastAsia="Arial" w:hAnsi="Arial" w:cs="Arial"/>
          <w:bCs/>
          <w:color w:val="000000"/>
          <w:kern w:val="2"/>
          <w:sz w:val="24"/>
          <w:lang w:val="en-US" w:eastAsia="bg-BG"/>
          <w14:ligatures w14:val="standardContextual"/>
        </w:rPr>
        <w:t>SMS</w:t>
      </w:r>
      <w:r w:rsidRPr="00457558">
        <w:rPr>
          <w:rFonts w:ascii="Arial" w:eastAsia="Arial" w:hAnsi="Arial" w:cs="Arial"/>
          <w:bCs/>
          <w:color w:val="000000"/>
          <w:kern w:val="2"/>
          <w:sz w:val="24"/>
          <w:lang w:eastAsia="bg-BG"/>
          <w14:ligatures w14:val="standardContextual"/>
        </w:rPr>
        <w:t xml:space="preserve"> отговор че е заплатил, точно за регистрационния номер за ко</w:t>
      </w:r>
      <w:r w:rsidR="00C6386A">
        <w:rPr>
          <w:rFonts w:ascii="Arial" w:eastAsia="Arial" w:hAnsi="Arial" w:cs="Arial"/>
          <w:bCs/>
          <w:color w:val="000000"/>
          <w:kern w:val="2"/>
          <w:sz w:val="24"/>
          <w:lang w:eastAsia="bg-BG"/>
          <w14:ligatures w14:val="standardContextual"/>
        </w:rPr>
        <w:t>й</w:t>
      </w:r>
      <w:r w:rsidRPr="00457558">
        <w:rPr>
          <w:rFonts w:ascii="Arial" w:eastAsia="Arial" w:hAnsi="Arial" w:cs="Arial"/>
          <w:bCs/>
          <w:color w:val="000000"/>
          <w:kern w:val="2"/>
          <w:sz w:val="24"/>
          <w:lang w:eastAsia="bg-BG"/>
          <w14:ligatures w14:val="standardContextual"/>
        </w:rPr>
        <w:t>то желае да заплати</w:t>
      </w:r>
      <w:r>
        <w:rPr>
          <w:rFonts w:ascii="Arial" w:eastAsia="Arial" w:hAnsi="Arial" w:cs="Arial"/>
          <w:bCs/>
          <w:color w:val="000000"/>
          <w:kern w:val="2"/>
          <w:sz w:val="24"/>
          <w:lang w:eastAsia="bg-BG"/>
          <w14:ligatures w14:val="standardContextual"/>
        </w:rPr>
        <w:t xml:space="preserve">, се смята за не неправилно въведен </w:t>
      </w:r>
      <w:r>
        <w:rPr>
          <w:rFonts w:ascii="Arial" w:eastAsia="Arial" w:hAnsi="Arial" w:cs="Arial"/>
          <w:bCs/>
          <w:color w:val="000000"/>
          <w:kern w:val="2"/>
          <w:sz w:val="24"/>
          <w:lang w:val="en-US" w:eastAsia="bg-BG"/>
          <w14:ligatures w14:val="standardContextual"/>
        </w:rPr>
        <w:t>SMS.</w:t>
      </w:r>
    </w:p>
    <w:p w14:paraId="77B1CD43" w14:textId="6C559C7A"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1</w:t>
      </w:r>
      <w:r w:rsidR="00457558">
        <w:rPr>
          <w:rFonts w:ascii="Arial" w:eastAsia="Arial" w:hAnsi="Arial" w:cs="Arial"/>
          <w:b/>
          <w:color w:val="000000"/>
          <w:kern w:val="2"/>
          <w:sz w:val="24"/>
          <w:lang w:val="en-US" w:eastAsia="bg-BG"/>
          <w14:ligatures w14:val="standardContextual"/>
        </w:rPr>
        <w:t>3</w:t>
      </w:r>
      <w:r w:rsidRPr="005C08B2">
        <w:rPr>
          <w:rFonts w:ascii="Arial" w:eastAsia="Arial" w:hAnsi="Arial" w:cs="Arial"/>
          <w:b/>
          <w:color w:val="000000"/>
          <w:kern w:val="2"/>
          <w:sz w:val="24"/>
          <w:lang w:eastAsia="bg-BG"/>
          <w14:ligatures w14:val="standardContextual"/>
        </w:rPr>
        <w:t>. (1)</w:t>
      </w:r>
      <w:r w:rsidRPr="005C08B2">
        <w:rPr>
          <w:rFonts w:ascii="Arial" w:eastAsia="Arial" w:hAnsi="Arial" w:cs="Arial"/>
          <w:color w:val="000000"/>
          <w:kern w:val="2"/>
          <w:sz w:val="24"/>
          <w:lang w:eastAsia="bg-BG"/>
          <w14:ligatures w14:val="standardContextual"/>
        </w:rPr>
        <w:t xml:space="preserve"> На улици, площади, паркинги и други терени – общинска собственост, срещу заплащане може да се въвежда режим на платено паркиране „Индивидуално паркомясто“ за лек автомобил.  </w:t>
      </w:r>
    </w:p>
    <w:p w14:paraId="7B1C81AA" w14:textId="77777777" w:rsidR="005C08B2" w:rsidRPr="005C08B2" w:rsidRDefault="005C08B2" w:rsidP="005C08B2">
      <w:pPr>
        <w:numPr>
          <w:ilvl w:val="0"/>
          <w:numId w:val="18"/>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Разрешените места за паркиране се сигнализират по разбираем начин, указващ, че паркомястото е платено за индивидуално паркиране. Сигнализирането и маркирането се извършва от ползвателя за негова сметка посредством съответния пътен знак и по желание с подвижна преносима табела.  </w:t>
      </w:r>
    </w:p>
    <w:p w14:paraId="0FA7608E" w14:textId="77777777" w:rsidR="005C08B2" w:rsidRPr="005C08B2" w:rsidRDefault="005C08B2" w:rsidP="005C08B2">
      <w:pPr>
        <w:numPr>
          <w:ilvl w:val="0"/>
          <w:numId w:val="18"/>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Не се издава разрешение, когато: </w:t>
      </w:r>
    </w:p>
    <w:p w14:paraId="232FDC90" w14:textId="77777777" w:rsidR="005C08B2" w:rsidRPr="005C08B2" w:rsidRDefault="005C08B2" w:rsidP="005C08B2">
      <w:pPr>
        <w:numPr>
          <w:ilvl w:val="0"/>
          <w:numId w:val="19"/>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искането се отнася за места, с въведени забрани за паркиране или </w:t>
      </w:r>
    </w:p>
    <w:p w14:paraId="7E2D43E5" w14:textId="77777777" w:rsidR="005C08B2" w:rsidRPr="005C08B2" w:rsidRDefault="005C08B2" w:rsidP="005C08B2">
      <w:pPr>
        <w:numPr>
          <w:ilvl w:val="0"/>
          <w:numId w:val="19"/>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е налице липса на градоустройствена възможност; </w:t>
      </w:r>
    </w:p>
    <w:p w14:paraId="2992A240" w14:textId="77777777" w:rsidR="005C08B2" w:rsidRPr="005C08B2" w:rsidRDefault="005C08B2" w:rsidP="005C08B2">
      <w:pPr>
        <w:numPr>
          <w:ilvl w:val="0"/>
          <w:numId w:val="19"/>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искането се отнася за паркомясто, попадащо в група от по-малко от три паркоместа, както и ако след издаването на разрешението в групата, остават по-малко от две паркоместа за паркиране на друго основание. </w:t>
      </w:r>
    </w:p>
    <w:p w14:paraId="7967470A" w14:textId="77777777" w:rsidR="005C08B2" w:rsidRPr="005C08B2" w:rsidRDefault="005C08B2" w:rsidP="005C08B2">
      <w:pPr>
        <w:numPr>
          <w:ilvl w:val="0"/>
          <w:numId w:val="20"/>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lastRenderedPageBreak/>
        <w:t xml:space="preserve">Временно закриване на места за паркиране „Индивидуално паркомясто“, с цел провеждане на заявени по съответния ред в община Видин мероприятия, се извършва със заповед на кмета на Община Видин. </w:t>
      </w:r>
    </w:p>
    <w:p w14:paraId="0A1D4A04" w14:textId="77777777" w:rsidR="005C08B2" w:rsidRPr="005C08B2" w:rsidRDefault="005C08B2" w:rsidP="005C08B2">
      <w:pPr>
        <w:numPr>
          <w:ilvl w:val="0"/>
          <w:numId w:val="20"/>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Редът и условията за определяне на местата с режим на платено паркиране „Индивидуално паркомясто“ се утвърждават със заповед на кмета на Община Видин. </w:t>
      </w:r>
    </w:p>
    <w:p w14:paraId="20AD26D7" w14:textId="68518AAB" w:rsidR="005C08B2" w:rsidRPr="005C08B2" w:rsidRDefault="005C08B2" w:rsidP="005C08B2">
      <w:pPr>
        <w:numPr>
          <w:ilvl w:val="0"/>
          <w:numId w:val="20"/>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В рамките на работното време на зоните за платено паркиране при регистриране на паркирано в нарушение ППС на паркомясто, обозначено с неподвижна маркировка в режим „Индивидуално паркомясто“, в следствие на подаден сигнал от титуляря на правото по ал. 1, паркираното в нарушение ППС може да бъде преместено принудително по реда на чл. </w:t>
      </w:r>
      <w:r w:rsidR="00EE7AFD">
        <w:rPr>
          <w:rFonts w:ascii="Arial" w:eastAsia="Arial" w:hAnsi="Arial" w:cs="Arial"/>
          <w:color w:val="000000"/>
          <w:kern w:val="2"/>
          <w:sz w:val="24"/>
          <w:lang w:eastAsia="bg-BG"/>
          <w14:ligatures w14:val="standardContextual"/>
        </w:rPr>
        <w:t>39</w:t>
      </w:r>
      <w:r w:rsidRPr="005C08B2">
        <w:rPr>
          <w:rFonts w:ascii="Arial" w:eastAsia="Arial" w:hAnsi="Arial" w:cs="Arial"/>
          <w:color w:val="000000"/>
          <w:kern w:val="2"/>
          <w:sz w:val="24"/>
          <w:lang w:eastAsia="bg-BG"/>
          <w14:ligatures w14:val="standardContextual"/>
        </w:rPr>
        <w:t xml:space="preserve"> и следващите от настоящата наредба, като водачът или собственикът на ППС заплаща разходите по принудителното преместване и отговорното пазене на специализиран паркинг. </w:t>
      </w:r>
    </w:p>
    <w:p w14:paraId="3F5B43FB" w14:textId="77777777" w:rsidR="00457558" w:rsidRPr="00457558" w:rsidRDefault="005C08B2" w:rsidP="005C08B2">
      <w:pPr>
        <w:numPr>
          <w:ilvl w:val="0"/>
          <w:numId w:val="20"/>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Цена на паркомясто в режим на платено паркиране </w:t>
      </w:r>
      <w:bookmarkStart w:id="0" w:name="_Hlk208489880"/>
      <w:r w:rsidRPr="005C08B2">
        <w:rPr>
          <w:rFonts w:ascii="Arial" w:eastAsia="Arial" w:hAnsi="Arial" w:cs="Arial"/>
          <w:color w:val="000000"/>
          <w:kern w:val="2"/>
          <w:sz w:val="24"/>
          <w:lang w:eastAsia="bg-BG"/>
          <w14:ligatures w14:val="standardContextual"/>
        </w:rPr>
        <w:t xml:space="preserve">„Индивидуално паркомясто“ </w:t>
      </w:r>
      <w:bookmarkEnd w:id="0"/>
      <w:r w:rsidRPr="005C08B2">
        <w:rPr>
          <w:rFonts w:ascii="Arial" w:eastAsia="Arial" w:hAnsi="Arial" w:cs="Arial"/>
          <w:color w:val="000000"/>
          <w:kern w:val="2"/>
          <w:sz w:val="24"/>
          <w:lang w:eastAsia="bg-BG"/>
          <w14:ligatures w14:val="standardContextual"/>
        </w:rPr>
        <w:t>се определя с решение на Общински съвет – Видин.</w:t>
      </w:r>
    </w:p>
    <w:p w14:paraId="7D516F8C" w14:textId="386F5388"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1</w:t>
      </w:r>
      <w:r w:rsidR="004F794B">
        <w:rPr>
          <w:rFonts w:ascii="Arial" w:eastAsia="Arial" w:hAnsi="Arial" w:cs="Arial"/>
          <w:b/>
          <w:color w:val="000000"/>
          <w:kern w:val="2"/>
          <w:sz w:val="24"/>
          <w:lang w:eastAsia="bg-BG"/>
          <w14:ligatures w14:val="standardContextual"/>
        </w:rPr>
        <w:t>4</w:t>
      </w:r>
      <w:r w:rsidRPr="005C08B2">
        <w:rPr>
          <w:rFonts w:ascii="Arial" w:eastAsia="Arial" w:hAnsi="Arial" w:cs="Arial"/>
          <w:b/>
          <w:color w:val="000000"/>
          <w:kern w:val="2"/>
          <w:sz w:val="24"/>
          <w:lang w:eastAsia="bg-BG"/>
          <w14:ligatures w14:val="standardContextual"/>
        </w:rPr>
        <w:t>. (1)</w:t>
      </w:r>
      <w:r w:rsidRPr="005C08B2">
        <w:rPr>
          <w:rFonts w:ascii="Arial" w:eastAsia="Arial" w:hAnsi="Arial" w:cs="Arial"/>
          <w:color w:val="000000"/>
          <w:kern w:val="2"/>
          <w:sz w:val="24"/>
          <w:lang w:eastAsia="bg-BG"/>
          <w14:ligatures w14:val="standardContextual"/>
        </w:rPr>
        <w:t xml:space="preserve"> На улици, площади, паркинги</w:t>
      </w:r>
      <w:r w:rsidR="00825CC6">
        <w:rPr>
          <w:rFonts w:ascii="Arial" w:eastAsia="Arial" w:hAnsi="Arial" w:cs="Arial"/>
          <w:color w:val="000000"/>
          <w:kern w:val="2"/>
          <w:sz w:val="24"/>
          <w:lang w:eastAsia="bg-BG"/>
          <w14:ligatures w14:val="standardContextual"/>
        </w:rPr>
        <w:t>, междублокови пространства</w:t>
      </w:r>
      <w:r w:rsidRPr="005C08B2">
        <w:rPr>
          <w:rFonts w:ascii="Arial" w:eastAsia="Arial" w:hAnsi="Arial" w:cs="Arial"/>
          <w:color w:val="000000"/>
          <w:kern w:val="2"/>
          <w:sz w:val="24"/>
          <w:lang w:eastAsia="bg-BG"/>
          <w14:ligatures w14:val="standardContextual"/>
        </w:rPr>
        <w:t xml:space="preserve"> и други терени – общинска собственост може да се въвежда режим на паркиране „Служебен абонамент“, срещу заплащане от собственици, ползватели и/или наематели на нежилищни имоти. </w:t>
      </w:r>
    </w:p>
    <w:p w14:paraId="3831405A" w14:textId="77777777" w:rsidR="005C08B2" w:rsidRPr="005C08B2" w:rsidRDefault="005C08B2" w:rsidP="005C08B2">
      <w:pPr>
        <w:numPr>
          <w:ilvl w:val="0"/>
          <w:numId w:val="21"/>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Разрешените места за паркиране се сигнализират по разбираем начин, указващ че паркомястото е платено за </w:t>
      </w:r>
      <w:bookmarkStart w:id="1" w:name="_Hlk193873694"/>
      <w:r w:rsidRPr="005C08B2">
        <w:rPr>
          <w:rFonts w:ascii="Arial" w:eastAsia="Arial" w:hAnsi="Arial" w:cs="Arial"/>
          <w:color w:val="000000"/>
          <w:kern w:val="2"/>
          <w:sz w:val="24"/>
          <w:lang w:eastAsia="bg-BG"/>
          <w14:ligatures w14:val="standardContextual"/>
        </w:rPr>
        <w:t>„Служебен абонамент“</w:t>
      </w:r>
      <w:bookmarkEnd w:id="1"/>
      <w:r w:rsidRPr="005C08B2">
        <w:rPr>
          <w:rFonts w:ascii="Arial" w:eastAsia="Arial" w:hAnsi="Arial" w:cs="Arial"/>
          <w:color w:val="000000"/>
          <w:kern w:val="2"/>
          <w:sz w:val="24"/>
          <w:lang w:eastAsia="bg-BG"/>
          <w14:ligatures w14:val="standardContextual"/>
        </w:rPr>
        <w:t xml:space="preserve">. Сигнализирането и маркирането се извършва от ползвателя за негова сметка посредством съответния пътен знак и по желание с подвижна преносима табела.   </w:t>
      </w:r>
    </w:p>
    <w:p w14:paraId="547E8526" w14:textId="77777777" w:rsidR="005C08B2" w:rsidRPr="005C08B2" w:rsidRDefault="005C08B2" w:rsidP="005C08B2">
      <w:pPr>
        <w:numPr>
          <w:ilvl w:val="0"/>
          <w:numId w:val="21"/>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Не се издава разрешение, когато: </w:t>
      </w:r>
    </w:p>
    <w:p w14:paraId="14C6F573" w14:textId="77777777" w:rsidR="005C08B2" w:rsidRPr="005C08B2" w:rsidRDefault="005C08B2" w:rsidP="005C08B2">
      <w:pPr>
        <w:numPr>
          <w:ilvl w:val="0"/>
          <w:numId w:val="22"/>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искането се отнася за места, с въведени забрани за паркиране или </w:t>
      </w:r>
    </w:p>
    <w:p w14:paraId="2FC2ECCF" w14:textId="77777777" w:rsidR="005C08B2" w:rsidRPr="005C08B2" w:rsidRDefault="005C08B2" w:rsidP="005C08B2">
      <w:pPr>
        <w:numPr>
          <w:ilvl w:val="0"/>
          <w:numId w:val="22"/>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е налице липса на градоустройствена възможност; </w:t>
      </w:r>
    </w:p>
    <w:p w14:paraId="6403853B" w14:textId="77777777" w:rsidR="005C08B2" w:rsidRDefault="005C08B2" w:rsidP="005C08B2">
      <w:pPr>
        <w:numPr>
          <w:ilvl w:val="0"/>
          <w:numId w:val="22"/>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искането се отнася за паркомясто, попадащо в група от по-малко от три паркоместа, както и ако след издаването на разрешението в групата, остават по-малко от две паркоместа за паркиране на друго основание. </w:t>
      </w:r>
    </w:p>
    <w:p w14:paraId="1AB11ED1" w14:textId="35F03D7C" w:rsidR="00676465" w:rsidRPr="005C08B2" w:rsidRDefault="00676465" w:rsidP="005C08B2">
      <w:pPr>
        <w:numPr>
          <w:ilvl w:val="0"/>
          <w:numId w:val="22"/>
        </w:numPr>
        <w:spacing w:after="5" w:line="249" w:lineRule="auto"/>
        <w:ind w:right="1"/>
        <w:jc w:val="both"/>
        <w:rPr>
          <w:rFonts w:ascii="Arial" w:eastAsia="Arial" w:hAnsi="Arial" w:cs="Arial"/>
          <w:color w:val="000000"/>
          <w:kern w:val="2"/>
          <w:sz w:val="24"/>
          <w:lang w:eastAsia="bg-BG"/>
          <w14:ligatures w14:val="standardContextual"/>
        </w:rPr>
      </w:pPr>
      <w:bookmarkStart w:id="2" w:name="_Hlk193873872"/>
      <w:r>
        <w:rPr>
          <w:rFonts w:ascii="Arial" w:eastAsia="Arial" w:hAnsi="Arial" w:cs="Arial"/>
          <w:color w:val="000000"/>
          <w:kern w:val="2"/>
          <w:sz w:val="24"/>
          <w:lang w:eastAsia="bg-BG"/>
          <w14:ligatures w14:val="standardContextual"/>
        </w:rPr>
        <w:t>П</w:t>
      </w:r>
      <w:r w:rsidRPr="00676465">
        <w:rPr>
          <w:rFonts w:ascii="Arial" w:eastAsia="Arial" w:hAnsi="Arial" w:cs="Arial"/>
          <w:color w:val="000000"/>
          <w:kern w:val="2"/>
          <w:sz w:val="24"/>
          <w:lang w:eastAsia="bg-BG"/>
          <w14:ligatures w14:val="standardContextual"/>
        </w:rPr>
        <w:t>ри недостиг на паркоместа, право на „Служебен абонамент“</w:t>
      </w:r>
      <w:r w:rsidR="002273DE">
        <w:rPr>
          <w:rFonts w:ascii="Arial" w:eastAsia="Arial" w:hAnsi="Arial" w:cs="Arial"/>
          <w:color w:val="000000"/>
          <w:kern w:val="2"/>
          <w:sz w:val="24"/>
          <w:lang w:val="en-US" w:eastAsia="bg-BG"/>
          <w14:ligatures w14:val="standardContextual"/>
        </w:rPr>
        <w:t xml:space="preserve"> </w:t>
      </w:r>
      <w:r w:rsidRPr="00676465">
        <w:rPr>
          <w:rFonts w:ascii="Arial" w:eastAsia="Arial" w:hAnsi="Arial" w:cs="Arial"/>
          <w:color w:val="000000"/>
          <w:kern w:val="2"/>
          <w:sz w:val="24"/>
          <w:lang w:eastAsia="bg-BG"/>
          <w14:ligatures w14:val="standardContextual"/>
        </w:rPr>
        <w:t>имат първите заели местата, а останалите паркират по общия ред.</w:t>
      </w:r>
    </w:p>
    <w:bookmarkEnd w:id="2"/>
    <w:p w14:paraId="761B25EF" w14:textId="77777777" w:rsidR="005C08B2" w:rsidRPr="005C08B2" w:rsidRDefault="005C08B2" w:rsidP="005C08B2">
      <w:pPr>
        <w:numPr>
          <w:ilvl w:val="0"/>
          <w:numId w:val="23"/>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Временно закриване на места за паркиране в режим на „Служебен абонамент“, с цел провеждане на заявени по съответния ред в Община Видин мероприятия, се извършва със заповед на кмета на Община Видин. </w:t>
      </w:r>
    </w:p>
    <w:p w14:paraId="0A8B4B8C" w14:textId="77777777" w:rsidR="005C08B2" w:rsidRPr="005C08B2" w:rsidRDefault="005C08B2" w:rsidP="005C08B2">
      <w:pPr>
        <w:numPr>
          <w:ilvl w:val="0"/>
          <w:numId w:val="23"/>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Редът и условията за определяне на местата с режим на платено паркиране „Служебен абонамент“ се утвърждават със заповед на кмета на Община Видин. </w:t>
      </w:r>
    </w:p>
    <w:p w14:paraId="1CDDE7F1" w14:textId="34F4B573" w:rsidR="005C08B2" w:rsidRPr="005C08B2" w:rsidRDefault="005C08B2" w:rsidP="005C08B2">
      <w:pPr>
        <w:numPr>
          <w:ilvl w:val="0"/>
          <w:numId w:val="23"/>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В рамките на работното време на зоните за платено паркиране при регистриране на паркирано в нарушение ППС на паркомясто, обозначено с неподвижна маркировка в режим „Служебен абонамент“, в следствие на подаден сигнал от титуляря на правото по ал. 1, паркираното в нарушение ППС може да бъде преместено принудително по реда на чл. </w:t>
      </w:r>
      <w:r w:rsidR="004F794B">
        <w:rPr>
          <w:rFonts w:ascii="Arial" w:eastAsia="Arial" w:hAnsi="Arial" w:cs="Arial"/>
          <w:color w:val="000000"/>
          <w:kern w:val="2"/>
          <w:sz w:val="24"/>
          <w:lang w:eastAsia="bg-BG"/>
          <w14:ligatures w14:val="standardContextual"/>
        </w:rPr>
        <w:t>39</w:t>
      </w:r>
      <w:r w:rsidRPr="005C08B2">
        <w:rPr>
          <w:rFonts w:ascii="Arial" w:eastAsia="Arial" w:hAnsi="Arial" w:cs="Arial"/>
          <w:color w:val="000000"/>
          <w:kern w:val="2"/>
          <w:sz w:val="24"/>
          <w:lang w:eastAsia="bg-BG"/>
          <w14:ligatures w14:val="standardContextual"/>
        </w:rPr>
        <w:t xml:space="preserve"> и следващите от настоящата наредба, като водачът или собственикът на ППС заплаща разходите по принудителното преместване и отговорното пазене на специализиран паркинг. </w:t>
      </w:r>
    </w:p>
    <w:p w14:paraId="0817D73B" w14:textId="77777777" w:rsidR="005C08B2" w:rsidRPr="005C08B2" w:rsidRDefault="005C08B2" w:rsidP="005C08B2">
      <w:pPr>
        <w:numPr>
          <w:ilvl w:val="0"/>
          <w:numId w:val="23"/>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Цена на паркомясто в режим на платено паркиране "Служебен абонамент"  се определя с решение на Общински съвет – Видин. </w:t>
      </w:r>
    </w:p>
    <w:p w14:paraId="1C5DF32D" w14:textId="53821EAB" w:rsidR="00676465" w:rsidRDefault="005C08B2" w:rsidP="008F7E97">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lastRenderedPageBreak/>
        <w:t xml:space="preserve"> Чл. 1</w:t>
      </w:r>
      <w:r w:rsidR="004F794B">
        <w:rPr>
          <w:rFonts w:ascii="Arial" w:eastAsia="Arial" w:hAnsi="Arial" w:cs="Arial"/>
          <w:b/>
          <w:color w:val="000000"/>
          <w:kern w:val="2"/>
          <w:sz w:val="24"/>
          <w:lang w:eastAsia="bg-BG"/>
          <w14:ligatures w14:val="standardContextual"/>
        </w:rPr>
        <w:t>5</w:t>
      </w:r>
      <w:r w:rsidRPr="005C08B2">
        <w:rPr>
          <w:rFonts w:ascii="Arial" w:eastAsia="Arial" w:hAnsi="Arial" w:cs="Arial"/>
          <w:b/>
          <w:color w:val="000000"/>
          <w:kern w:val="2"/>
          <w:sz w:val="24"/>
          <w:lang w:eastAsia="bg-BG"/>
          <w14:ligatures w14:val="standardContextual"/>
        </w:rPr>
        <w:t>. (1)</w:t>
      </w:r>
      <w:r w:rsidRPr="005C08B2">
        <w:rPr>
          <w:rFonts w:ascii="Arial" w:eastAsia="Arial" w:hAnsi="Arial" w:cs="Arial"/>
          <w:i/>
          <w:color w:val="000000"/>
          <w:kern w:val="2"/>
          <w:sz w:val="24"/>
          <w:lang w:eastAsia="bg-BG"/>
          <w14:ligatures w14:val="standardContextual"/>
        </w:rPr>
        <w:t xml:space="preserve"> </w:t>
      </w:r>
      <w:r w:rsidRPr="005C08B2">
        <w:rPr>
          <w:rFonts w:ascii="Arial" w:eastAsia="Arial" w:hAnsi="Arial" w:cs="Arial"/>
          <w:color w:val="000000"/>
          <w:kern w:val="2"/>
          <w:sz w:val="24"/>
          <w:lang w:eastAsia="bg-BG"/>
          <w14:ligatures w14:val="standardContextual"/>
        </w:rPr>
        <w:t xml:space="preserve">Въвежда се режим на паркиране на </w:t>
      </w:r>
      <w:bookmarkStart w:id="3" w:name="_Hlk193874721"/>
      <w:r w:rsidRPr="005C08B2">
        <w:rPr>
          <w:rFonts w:ascii="Arial" w:eastAsia="Arial" w:hAnsi="Arial" w:cs="Arial"/>
          <w:color w:val="000000"/>
          <w:kern w:val="2"/>
          <w:sz w:val="24"/>
          <w:lang w:eastAsia="bg-BG"/>
          <w14:ligatures w14:val="standardContextual"/>
        </w:rPr>
        <w:t>МПС „МЕСЕЧЕН АБОНАМЕНТ“</w:t>
      </w:r>
      <w:bookmarkEnd w:id="3"/>
      <w:r w:rsidRPr="005C08B2">
        <w:rPr>
          <w:rFonts w:ascii="Arial" w:eastAsia="Arial" w:hAnsi="Arial" w:cs="Arial"/>
          <w:color w:val="000000"/>
          <w:kern w:val="2"/>
          <w:sz w:val="24"/>
          <w:lang w:eastAsia="bg-BG"/>
          <w14:ligatures w14:val="standardContextual"/>
        </w:rPr>
        <w:t xml:space="preserve">, като лицето заплатило за същия, може да паркира неограничен брой пъти и за неограничено време в зоните по чл. </w:t>
      </w:r>
      <w:r w:rsidR="004F794B">
        <w:rPr>
          <w:rFonts w:ascii="Arial" w:eastAsia="Arial" w:hAnsi="Arial" w:cs="Arial"/>
          <w:color w:val="000000"/>
          <w:kern w:val="2"/>
          <w:sz w:val="24"/>
          <w:lang w:eastAsia="bg-BG"/>
          <w14:ligatures w14:val="standardContextual"/>
        </w:rPr>
        <w:t>9</w:t>
      </w:r>
      <w:r w:rsidRPr="005C08B2">
        <w:rPr>
          <w:rFonts w:ascii="Arial" w:eastAsia="Arial" w:hAnsi="Arial" w:cs="Arial"/>
          <w:color w:val="000000"/>
          <w:kern w:val="2"/>
          <w:sz w:val="24"/>
          <w:lang w:eastAsia="bg-BG"/>
          <w14:ligatures w14:val="standardContextual"/>
        </w:rPr>
        <w:t xml:space="preserve"> от настоящата Наредба. Цената на месечния абонамент се определя от Общинския</w:t>
      </w:r>
      <w:r w:rsidRPr="005C08B2">
        <w:rPr>
          <w:rFonts w:cs="Calibri"/>
          <w:color w:val="000000"/>
          <w:kern w:val="2"/>
          <w:lang w:eastAsia="bg-BG"/>
          <w14:ligatures w14:val="standardContextual"/>
        </w:rPr>
        <w:t xml:space="preserve"> </w:t>
      </w:r>
      <w:r w:rsidRPr="005C08B2">
        <w:rPr>
          <w:rFonts w:ascii="Arial" w:eastAsia="Arial" w:hAnsi="Arial" w:cs="Arial"/>
          <w:color w:val="000000"/>
          <w:kern w:val="2"/>
          <w:sz w:val="24"/>
          <w:lang w:eastAsia="bg-BG"/>
          <w14:ligatures w14:val="standardContextual"/>
        </w:rPr>
        <w:t xml:space="preserve">съвет. </w:t>
      </w:r>
    </w:p>
    <w:p w14:paraId="42260251" w14:textId="570B0C98" w:rsidR="008F7E97" w:rsidRPr="005C08B2" w:rsidRDefault="008F7E97" w:rsidP="008F7E97">
      <w:pPr>
        <w:spacing w:after="5" w:line="249" w:lineRule="auto"/>
        <w:ind w:right="1"/>
        <w:jc w:val="both"/>
        <w:rPr>
          <w:rFonts w:ascii="Arial" w:eastAsia="Arial" w:hAnsi="Arial" w:cs="Arial"/>
          <w:color w:val="000000"/>
          <w:kern w:val="2"/>
          <w:sz w:val="24"/>
          <w:lang w:eastAsia="bg-BG"/>
          <w14:ligatures w14:val="standardContextual"/>
        </w:rPr>
      </w:pPr>
      <w:bookmarkStart w:id="4" w:name="_Hlk193874532"/>
      <w:r>
        <w:rPr>
          <w:rFonts w:ascii="Arial" w:eastAsia="Arial" w:hAnsi="Arial" w:cs="Arial"/>
          <w:color w:val="000000"/>
          <w:kern w:val="2"/>
          <w:sz w:val="24"/>
          <w:lang w:eastAsia="bg-BG"/>
          <w14:ligatures w14:val="standardContextual"/>
        </w:rPr>
        <w:t xml:space="preserve">           1.   П</w:t>
      </w:r>
      <w:r w:rsidRPr="00676465">
        <w:rPr>
          <w:rFonts w:ascii="Arial" w:eastAsia="Arial" w:hAnsi="Arial" w:cs="Arial"/>
          <w:color w:val="000000"/>
          <w:kern w:val="2"/>
          <w:sz w:val="24"/>
          <w:lang w:eastAsia="bg-BG"/>
          <w14:ligatures w14:val="standardContextual"/>
        </w:rPr>
        <w:t>ри недостиг на паркоместа, право на</w:t>
      </w:r>
      <w:r w:rsidR="0019784C">
        <w:rPr>
          <w:rFonts w:ascii="Arial" w:eastAsia="Arial" w:hAnsi="Arial" w:cs="Arial"/>
          <w:color w:val="000000"/>
          <w:kern w:val="2"/>
          <w:sz w:val="24"/>
          <w:lang w:eastAsia="bg-BG"/>
          <w14:ligatures w14:val="standardContextual"/>
        </w:rPr>
        <w:t xml:space="preserve"> услугата</w:t>
      </w:r>
      <w:r>
        <w:rPr>
          <w:rFonts w:ascii="Arial" w:eastAsia="Arial" w:hAnsi="Arial" w:cs="Arial"/>
          <w:color w:val="000000"/>
          <w:kern w:val="2"/>
          <w:sz w:val="24"/>
          <w:lang w:eastAsia="bg-BG"/>
          <w14:ligatures w14:val="standardContextual"/>
        </w:rPr>
        <w:t xml:space="preserve"> </w:t>
      </w:r>
      <w:r w:rsidRPr="008F7E97">
        <w:rPr>
          <w:rFonts w:ascii="Arial" w:eastAsia="Arial" w:hAnsi="Arial" w:cs="Arial"/>
          <w:color w:val="000000"/>
          <w:kern w:val="2"/>
          <w:sz w:val="24"/>
          <w:lang w:eastAsia="bg-BG"/>
          <w14:ligatures w14:val="standardContextual"/>
        </w:rPr>
        <w:t>„МЕСЕЧЕН АБОНАМЕНТ“</w:t>
      </w:r>
      <w:r>
        <w:rPr>
          <w:rFonts w:ascii="Arial" w:eastAsia="Arial" w:hAnsi="Arial" w:cs="Arial"/>
          <w:color w:val="000000"/>
          <w:kern w:val="2"/>
          <w:sz w:val="24"/>
          <w:lang w:eastAsia="bg-BG"/>
          <w14:ligatures w14:val="standardContextual"/>
        </w:rPr>
        <w:t xml:space="preserve"> </w:t>
      </w:r>
      <w:r w:rsidRPr="00676465">
        <w:rPr>
          <w:rFonts w:ascii="Arial" w:eastAsia="Arial" w:hAnsi="Arial" w:cs="Arial"/>
          <w:color w:val="000000"/>
          <w:kern w:val="2"/>
          <w:sz w:val="24"/>
          <w:lang w:eastAsia="bg-BG"/>
          <w14:ligatures w14:val="standardContextual"/>
        </w:rPr>
        <w:t>имат първите заели местата, а останалите паркират по общия ред.</w:t>
      </w:r>
      <w:bookmarkEnd w:id="4"/>
    </w:p>
    <w:p w14:paraId="00597FAF" w14:textId="1FF1AAE6" w:rsidR="005C08B2" w:rsidRDefault="005C08B2" w:rsidP="005C08B2">
      <w:pPr>
        <w:numPr>
          <w:ilvl w:val="0"/>
          <w:numId w:val="24"/>
        </w:numPr>
        <w:spacing w:after="5" w:line="249" w:lineRule="auto"/>
        <w:ind w:right="1" w:firstLine="696"/>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Въвежда се режим на паркиране на </w:t>
      </w:r>
      <w:bookmarkStart w:id="5" w:name="_Hlk193874595"/>
      <w:r w:rsidRPr="005C08B2">
        <w:rPr>
          <w:rFonts w:ascii="Arial" w:eastAsia="Arial" w:hAnsi="Arial" w:cs="Arial"/>
          <w:color w:val="000000"/>
          <w:kern w:val="2"/>
          <w:sz w:val="24"/>
          <w:lang w:eastAsia="bg-BG"/>
          <w14:ligatures w14:val="standardContextual"/>
        </w:rPr>
        <w:t>МПС „МЕСЕЧЕН АБОНАМЕНТ ЗА РАЙОН“</w:t>
      </w:r>
      <w:bookmarkEnd w:id="5"/>
      <w:r w:rsidRPr="005C08B2">
        <w:rPr>
          <w:rFonts w:ascii="Arial" w:eastAsia="Arial" w:hAnsi="Arial" w:cs="Arial"/>
          <w:color w:val="000000"/>
          <w:kern w:val="2"/>
          <w:sz w:val="24"/>
          <w:lang w:eastAsia="bg-BG"/>
          <w14:ligatures w14:val="standardContextual"/>
        </w:rPr>
        <w:t xml:space="preserve">, като лицето заплатило за същия, може да паркира неограничен брой пъти и за неограничено време в зоните по чл. </w:t>
      </w:r>
      <w:r w:rsidR="004F794B">
        <w:rPr>
          <w:rFonts w:ascii="Arial" w:eastAsia="Arial" w:hAnsi="Arial" w:cs="Arial"/>
          <w:color w:val="000000"/>
          <w:kern w:val="2"/>
          <w:sz w:val="24"/>
          <w:lang w:eastAsia="bg-BG"/>
          <w14:ligatures w14:val="standardContextual"/>
        </w:rPr>
        <w:t>9</w:t>
      </w:r>
      <w:r w:rsidRPr="005C08B2">
        <w:rPr>
          <w:rFonts w:ascii="Arial" w:eastAsia="Arial" w:hAnsi="Arial" w:cs="Arial"/>
          <w:color w:val="000000"/>
          <w:kern w:val="2"/>
          <w:sz w:val="24"/>
          <w:lang w:eastAsia="bg-BG"/>
          <w14:ligatures w14:val="standardContextual"/>
        </w:rPr>
        <w:t xml:space="preserve"> от настоящата Наредба, попадащи в рамките на един избран от него район, от районите за платено и безплатно паркиране, определени от Общински съвет Видин. Цената на месечния абонамент се определя от Общинския съвет. </w:t>
      </w:r>
    </w:p>
    <w:p w14:paraId="593970C1" w14:textId="6394323E" w:rsidR="008F7E97" w:rsidRPr="005C08B2" w:rsidRDefault="008F7E97" w:rsidP="008F7E97">
      <w:pPr>
        <w:spacing w:after="5" w:line="249" w:lineRule="auto"/>
        <w:ind w:left="696" w:right="1"/>
        <w:jc w:val="both"/>
        <w:rPr>
          <w:rFonts w:ascii="Arial" w:eastAsia="Arial" w:hAnsi="Arial" w:cs="Arial"/>
          <w:color w:val="000000"/>
          <w:kern w:val="2"/>
          <w:sz w:val="24"/>
          <w:lang w:eastAsia="bg-BG"/>
          <w14:ligatures w14:val="standardContextual"/>
        </w:rPr>
      </w:pPr>
      <w:r>
        <w:rPr>
          <w:rFonts w:ascii="Arial" w:eastAsia="Arial" w:hAnsi="Arial" w:cs="Arial"/>
          <w:color w:val="000000"/>
          <w:kern w:val="2"/>
          <w:sz w:val="24"/>
          <w:lang w:eastAsia="bg-BG"/>
          <w14:ligatures w14:val="standardContextual"/>
        </w:rPr>
        <w:t>1.</w:t>
      </w:r>
      <w:r w:rsidRPr="008F7E97">
        <w:rPr>
          <w:rFonts w:ascii="Arial" w:eastAsia="Arial" w:hAnsi="Arial" w:cs="Arial"/>
          <w:color w:val="000000"/>
          <w:kern w:val="2"/>
          <w:sz w:val="24"/>
          <w:lang w:eastAsia="bg-BG"/>
          <w14:ligatures w14:val="standardContextual"/>
        </w:rPr>
        <w:t xml:space="preserve"> При недостиг на паркоместа, право</w:t>
      </w:r>
      <w:r>
        <w:rPr>
          <w:rFonts w:ascii="Arial" w:eastAsia="Arial" w:hAnsi="Arial" w:cs="Arial"/>
          <w:color w:val="000000"/>
          <w:kern w:val="2"/>
          <w:sz w:val="24"/>
          <w:lang w:eastAsia="bg-BG"/>
          <w14:ligatures w14:val="standardContextual"/>
        </w:rPr>
        <w:t>то</w:t>
      </w:r>
      <w:r w:rsidRPr="008F7E97">
        <w:rPr>
          <w:rFonts w:ascii="Arial" w:eastAsia="Arial" w:hAnsi="Arial" w:cs="Arial"/>
          <w:color w:val="000000"/>
          <w:kern w:val="2"/>
          <w:sz w:val="24"/>
          <w:lang w:eastAsia="bg-BG"/>
          <w14:ligatures w14:val="standardContextual"/>
        </w:rPr>
        <w:t xml:space="preserve"> на </w:t>
      </w:r>
      <w:r w:rsidR="0019784C">
        <w:rPr>
          <w:rFonts w:ascii="Arial" w:eastAsia="Arial" w:hAnsi="Arial" w:cs="Arial"/>
          <w:color w:val="000000"/>
          <w:kern w:val="2"/>
          <w:sz w:val="24"/>
          <w:lang w:eastAsia="bg-BG"/>
          <w14:ligatures w14:val="standardContextual"/>
        </w:rPr>
        <w:t xml:space="preserve">услугата </w:t>
      </w:r>
      <w:r w:rsidRPr="008F7E97">
        <w:rPr>
          <w:rFonts w:ascii="Arial" w:eastAsia="Arial" w:hAnsi="Arial" w:cs="Arial"/>
          <w:color w:val="000000"/>
          <w:kern w:val="2"/>
          <w:sz w:val="24"/>
          <w:lang w:eastAsia="bg-BG"/>
          <w14:ligatures w14:val="standardContextual"/>
        </w:rPr>
        <w:t>„МЕСЕЧЕН АБОНАМЕНТ ЗА РАЙОН“</w:t>
      </w:r>
      <w:r>
        <w:rPr>
          <w:rFonts w:ascii="Arial" w:eastAsia="Arial" w:hAnsi="Arial" w:cs="Arial"/>
          <w:color w:val="000000"/>
          <w:kern w:val="2"/>
          <w:sz w:val="24"/>
          <w:lang w:eastAsia="bg-BG"/>
          <w14:ligatures w14:val="standardContextual"/>
        </w:rPr>
        <w:t xml:space="preserve"> </w:t>
      </w:r>
      <w:r w:rsidRPr="008F7E97">
        <w:rPr>
          <w:rFonts w:ascii="Arial" w:eastAsia="Arial" w:hAnsi="Arial" w:cs="Arial"/>
          <w:color w:val="000000"/>
          <w:kern w:val="2"/>
          <w:sz w:val="24"/>
          <w:lang w:eastAsia="bg-BG"/>
          <w14:ligatures w14:val="standardContextual"/>
        </w:rPr>
        <w:t>имат първите заели местата, а останалите паркират по общия ред.</w:t>
      </w:r>
    </w:p>
    <w:p w14:paraId="04841958" w14:textId="77777777" w:rsidR="005C08B2" w:rsidRPr="005C08B2" w:rsidRDefault="005C08B2" w:rsidP="005C08B2">
      <w:pPr>
        <w:numPr>
          <w:ilvl w:val="0"/>
          <w:numId w:val="24"/>
        </w:numPr>
        <w:spacing w:after="5" w:line="249" w:lineRule="auto"/>
        <w:ind w:right="1" w:firstLine="696"/>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Редът и условията, регламентиращи режима на паркиране по ал. 1 и ал. 2 се определят със заповед на кмета на Община Видин. </w:t>
      </w:r>
    </w:p>
    <w:p w14:paraId="5ACD045C" w14:textId="333FFD38"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1</w:t>
      </w:r>
      <w:r w:rsidR="004F794B">
        <w:rPr>
          <w:rFonts w:ascii="Arial" w:eastAsia="Arial" w:hAnsi="Arial" w:cs="Arial"/>
          <w:b/>
          <w:color w:val="000000"/>
          <w:kern w:val="2"/>
          <w:sz w:val="24"/>
          <w:lang w:eastAsia="bg-BG"/>
          <w14:ligatures w14:val="standardContextual"/>
        </w:rPr>
        <w:t>6</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w:t>
      </w:r>
      <w:r w:rsidRPr="005C08B2">
        <w:rPr>
          <w:rFonts w:ascii="Arial" w:eastAsia="Arial" w:hAnsi="Arial" w:cs="Arial"/>
          <w:b/>
          <w:color w:val="000000"/>
          <w:kern w:val="2"/>
          <w:sz w:val="24"/>
          <w:lang w:eastAsia="bg-BG"/>
          <w14:ligatures w14:val="standardContextual"/>
        </w:rPr>
        <w:t>(1)</w:t>
      </w:r>
      <w:r w:rsidRPr="005C08B2">
        <w:rPr>
          <w:rFonts w:ascii="Arial" w:eastAsia="Arial" w:hAnsi="Arial" w:cs="Arial"/>
          <w:color w:val="000000"/>
          <w:kern w:val="2"/>
          <w:sz w:val="24"/>
          <w:lang w:eastAsia="bg-BG"/>
          <w14:ligatures w14:val="standardContextual"/>
        </w:rPr>
        <w:t xml:space="preserve"> Управлението на зоните за платено паркиране се осъществява от специализираното звено на общината или на юридическото лице отговарящо на условията на чл. 99, ал. 3 от ЗДвП. </w:t>
      </w:r>
    </w:p>
    <w:p w14:paraId="062D18E6" w14:textId="77777777"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(2)</w:t>
      </w:r>
      <w:r w:rsidRPr="005C08B2">
        <w:rPr>
          <w:rFonts w:ascii="Arial" w:eastAsia="Arial" w:hAnsi="Arial" w:cs="Arial"/>
          <w:color w:val="000000"/>
          <w:kern w:val="2"/>
          <w:sz w:val="24"/>
          <w:lang w:eastAsia="bg-BG"/>
          <w14:ligatures w14:val="standardContextual"/>
        </w:rPr>
        <w:t xml:space="preserve"> Дейностите по ал. 1 се осъществяват на основание заповед, издадена от кмета на Община Видин и/или въз основа на договор с външен изпълнител след изпълнена процедура по възлагане на обществена поръчка. </w:t>
      </w:r>
    </w:p>
    <w:p w14:paraId="0B20EA3A" w14:textId="5542BC0D" w:rsidR="005C08B2" w:rsidRPr="005C08B2" w:rsidRDefault="005C08B2" w:rsidP="00676465">
      <w:pPr>
        <w:spacing w:after="5" w:line="249" w:lineRule="auto"/>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1</w:t>
      </w:r>
      <w:r w:rsidR="004F794B">
        <w:rPr>
          <w:rFonts w:ascii="Arial" w:eastAsia="Arial" w:hAnsi="Arial" w:cs="Arial"/>
          <w:b/>
          <w:color w:val="000000"/>
          <w:kern w:val="2"/>
          <w:sz w:val="24"/>
          <w:lang w:eastAsia="bg-BG"/>
          <w14:ligatures w14:val="standardContextual"/>
        </w:rPr>
        <w:t>7</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Не се допуска в зона за платено паркиране: </w:t>
      </w:r>
    </w:p>
    <w:p w14:paraId="08C66F2B" w14:textId="77777777" w:rsidR="005C08B2" w:rsidRPr="005C08B2" w:rsidRDefault="005C08B2" w:rsidP="005C08B2">
      <w:pPr>
        <w:numPr>
          <w:ilvl w:val="0"/>
          <w:numId w:val="25"/>
        </w:numPr>
        <w:spacing w:after="5" w:line="249" w:lineRule="auto"/>
        <w:ind w:right="1" w:firstLine="696"/>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Нарушения на правилата за движение, регламентирани в ЗДвП и свързаните с него подзаконови нормативни разпоредби. </w:t>
      </w:r>
    </w:p>
    <w:p w14:paraId="3FA36BA9" w14:textId="77777777" w:rsidR="005C08B2" w:rsidRPr="005C08B2" w:rsidRDefault="005C08B2" w:rsidP="005C08B2">
      <w:pPr>
        <w:numPr>
          <w:ilvl w:val="0"/>
          <w:numId w:val="25"/>
        </w:numPr>
        <w:spacing w:after="5" w:line="249" w:lineRule="auto"/>
        <w:ind w:right="1" w:firstLine="696"/>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Паркиране в нарушение на правилата за паркиране, регламентиращи конкретната зона, както и указанията на персонала, обслужващ зоната. </w:t>
      </w:r>
    </w:p>
    <w:p w14:paraId="7B65FE38" w14:textId="77777777" w:rsidR="005C08B2" w:rsidRPr="005C08B2" w:rsidRDefault="005C08B2" w:rsidP="005C08B2">
      <w:pPr>
        <w:numPr>
          <w:ilvl w:val="0"/>
          <w:numId w:val="25"/>
        </w:numPr>
        <w:spacing w:after="5" w:line="249" w:lineRule="auto"/>
        <w:ind w:right="1" w:firstLine="696"/>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Паркиране извън обозначените места за паркиране или по начин, засягащ очертанията на мястото за паркиране и/или съседно място. </w:t>
      </w:r>
    </w:p>
    <w:p w14:paraId="12D6A3A8" w14:textId="77777777" w:rsidR="005C08B2" w:rsidRPr="005C08B2" w:rsidRDefault="005C08B2" w:rsidP="005C08B2">
      <w:pPr>
        <w:spacing w:after="0" w:line="259" w:lineRule="auto"/>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 </w:t>
      </w:r>
    </w:p>
    <w:p w14:paraId="40B98077" w14:textId="77777777" w:rsidR="0040660D" w:rsidRDefault="0040660D" w:rsidP="005C08B2">
      <w:pPr>
        <w:spacing w:after="10" w:line="253" w:lineRule="auto"/>
        <w:ind w:left="701" w:hanging="10"/>
        <w:jc w:val="both"/>
        <w:rPr>
          <w:rFonts w:ascii="Arial" w:eastAsia="Arial" w:hAnsi="Arial" w:cs="Arial"/>
          <w:b/>
          <w:color w:val="000000"/>
          <w:kern w:val="2"/>
          <w:sz w:val="24"/>
          <w:lang w:eastAsia="bg-BG"/>
          <w14:ligatures w14:val="standardContextual"/>
        </w:rPr>
      </w:pPr>
    </w:p>
    <w:p w14:paraId="46D92848" w14:textId="77777777" w:rsidR="0040660D" w:rsidRDefault="0040660D" w:rsidP="005C08B2">
      <w:pPr>
        <w:spacing w:after="10" w:line="253" w:lineRule="auto"/>
        <w:ind w:left="701" w:hanging="10"/>
        <w:jc w:val="both"/>
        <w:rPr>
          <w:rFonts w:ascii="Arial" w:eastAsia="Arial" w:hAnsi="Arial" w:cs="Arial"/>
          <w:b/>
          <w:color w:val="000000"/>
          <w:kern w:val="2"/>
          <w:sz w:val="24"/>
          <w:lang w:eastAsia="bg-BG"/>
          <w14:ligatures w14:val="standardContextual"/>
        </w:rPr>
      </w:pPr>
    </w:p>
    <w:p w14:paraId="4F511A81" w14:textId="2782252E" w:rsidR="005C08B2" w:rsidRPr="005C08B2" w:rsidRDefault="005C08B2" w:rsidP="005C08B2">
      <w:pPr>
        <w:spacing w:after="10" w:line="253" w:lineRule="auto"/>
        <w:ind w:left="701" w:hanging="10"/>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РАЗДЕЛ ІІІ </w:t>
      </w:r>
    </w:p>
    <w:p w14:paraId="7572A2B9" w14:textId="77777777" w:rsidR="005C08B2" w:rsidRPr="005C08B2" w:rsidRDefault="005C08B2" w:rsidP="005C08B2">
      <w:pPr>
        <w:spacing w:after="10" w:line="253" w:lineRule="auto"/>
        <w:ind w:left="701" w:hanging="10"/>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Право на локално преференциално платено паркиране на лек автомобил на живущите в зоните за почасово платено паркиране </w:t>
      </w:r>
    </w:p>
    <w:p w14:paraId="49D98792" w14:textId="77777777" w:rsidR="005C08B2" w:rsidRPr="005C08B2" w:rsidRDefault="005C08B2" w:rsidP="005C08B2">
      <w:pPr>
        <w:spacing w:after="0" w:line="259" w:lineRule="auto"/>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 </w:t>
      </w:r>
    </w:p>
    <w:p w14:paraId="3932C953" w14:textId="1B2487B0"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1</w:t>
      </w:r>
      <w:r w:rsidR="004F794B">
        <w:rPr>
          <w:rFonts w:ascii="Arial" w:eastAsia="Arial" w:hAnsi="Arial" w:cs="Arial"/>
          <w:b/>
          <w:color w:val="000000"/>
          <w:kern w:val="2"/>
          <w:sz w:val="24"/>
          <w:lang w:eastAsia="bg-BG"/>
          <w14:ligatures w14:val="standardContextual"/>
        </w:rPr>
        <w:t>8</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w:t>
      </w:r>
      <w:r w:rsidRPr="005C08B2">
        <w:rPr>
          <w:rFonts w:ascii="Arial" w:eastAsia="Arial" w:hAnsi="Arial" w:cs="Arial"/>
          <w:i/>
          <w:color w:val="000000"/>
          <w:kern w:val="2"/>
          <w:sz w:val="26"/>
          <w:lang w:eastAsia="bg-BG"/>
          <w14:ligatures w14:val="standardContextual"/>
        </w:rPr>
        <w:t xml:space="preserve"> </w:t>
      </w:r>
      <w:r w:rsidRPr="005C08B2">
        <w:rPr>
          <w:rFonts w:ascii="Arial" w:eastAsia="Arial" w:hAnsi="Arial" w:cs="Arial"/>
          <w:color w:val="000000"/>
          <w:kern w:val="2"/>
          <w:sz w:val="24"/>
          <w:lang w:eastAsia="bg-BG"/>
          <w14:ligatures w14:val="standardContextual"/>
        </w:rPr>
        <w:t xml:space="preserve">Лек автомобил, чийто ползвател е от домакинството (по смисъла на § 1, т. 2 от ДР на ДОПК) на собственик, ползвател или наемател на обособен жилищен имот, попадащ в определен от Общински съвет – Видин район за платено и безплатно паркиране, и е с постоянен и/или с настоящ адрес, идентичен с адреса на жилищния имот има право на локално преференциално платено паркиране в зоните за платено паркиране в района, при условията на настоящия раздел. </w:t>
      </w:r>
    </w:p>
    <w:p w14:paraId="6C625475" w14:textId="67C42889"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Чл. </w:t>
      </w:r>
      <w:r w:rsidR="004F794B">
        <w:rPr>
          <w:rFonts w:ascii="Arial" w:eastAsia="Arial" w:hAnsi="Arial" w:cs="Arial"/>
          <w:b/>
          <w:color w:val="000000"/>
          <w:kern w:val="2"/>
          <w:sz w:val="24"/>
          <w:lang w:eastAsia="bg-BG"/>
          <w14:ligatures w14:val="standardContextual"/>
        </w:rPr>
        <w:t>19</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Правото по предходния член се предоставя на физически лица, които управляват лек автомобил по силата на право на собственост, или на правно </w:t>
      </w:r>
      <w:r w:rsidRPr="005C08B2">
        <w:rPr>
          <w:rFonts w:ascii="Arial" w:eastAsia="Arial" w:hAnsi="Arial" w:cs="Arial"/>
          <w:color w:val="000000"/>
          <w:kern w:val="2"/>
          <w:sz w:val="24"/>
          <w:lang w:eastAsia="bg-BG"/>
          <w14:ligatures w14:val="standardContextual"/>
        </w:rPr>
        <w:lastRenderedPageBreak/>
        <w:t xml:space="preserve">основание, различно от правото на собственост, и са с постоянен и/или с настоящ адрес, идентичен с адреса на обособения жилищен имот, който използват за жилищни нужди. </w:t>
      </w:r>
    </w:p>
    <w:p w14:paraId="134F0E82" w14:textId="0FAE3AE5" w:rsidR="005C08B2" w:rsidRPr="005C08B2" w:rsidRDefault="005C08B2" w:rsidP="00C6386A">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 Чл. 2</w:t>
      </w:r>
      <w:r w:rsidR="004F794B">
        <w:rPr>
          <w:rFonts w:ascii="Arial" w:eastAsia="Arial" w:hAnsi="Arial" w:cs="Arial"/>
          <w:b/>
          <w:color w:val="000000"/>
          <w:kern w:val="2"/>
          <w:sz w:val="24"/>
          <w:lang w:eastAsia="bg-BG"/>
          <w14:ligatures w14:val="standardContextual"/>
        </w:rPr>
        <w:t>0</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w:t>
      </w:r>
      <w:r w:rsidRPr="005C08B2">
        <w:rPr>
          <w:rFonts w:ascii="Arial" w:eastAsia="Arial" w:hAnsi="Arial" w:cs="Arial"/>
          <w:i/>
          <w:color w:val="000000"/>
          <w:kern w:val="2"/>
          <w:sz w:val="26"/>
          <w:lang w:eastAsia="bg-BG"/>
          <w14:ligatures w14:val="standardContextual"/>
        </w:rPr>
        <w:t xml:space="preserve"> </w:t>
      </w:r>
      <w:r w:rsidRPr="005C08B2">
        <w:rPr>
          <w:rFonts w:ascii="Arial" w:eastAsia="Arial" w:hAnsi="Arial" w:cs="Arial"/>
          <w:b/>
          <w:color w:val="000000"/>
          <w:kern w:val="2"/>
          <w:sz w:val="24"/>
          <w:lang w:eastAsia="bg-BG"/>
          <w14:ligatures w14:val="standardContextual"/>
        </w:rPr>
        <w:t>(1)</w:t>
      </w:r>
      <w:r w:rsidRPr="005C08B2">
        <w:rPr>
          <w:rFonts w:ascii="Arial" w:eastAsia="Arial" w:hAnsi="Arial" w:cs="Arial"/>
          <w:color w:val="000000"/>
          <w:kern w:val="2"/>
          <w:sz w:val="24"/>
          <w:lang w:eastAsia="bg-BG"/>
          <w14:ligatures w14:val="standardContextual"/>
        </w:rPr>
        <w:t xml:space="preserve"> Правото на локално преференциално платено паркиране се установява с електронен талон, който се издава, активира, анулира и контролира от Община Видин по ред и при условия, определени със Заповед на кмета на общината. </w:t>
      </w:r>
    </w:p>
    <w:p w14:paraId="5AEC4A65" w14:textId="77777777" w:rsidR="005C08B2" w:rsidRPr="005C08B2" w:rsidRDefault="005C08B2" w:rsidP="00C6386A">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 </w:t>
      </w:r>
      <w:r w:rsidRPr="005C08B2">
        <w:rPr>
          <w:rFonts w:ascii="Arial" w:eastAsia="Arial" w:hAnsi="Arial" w:cs="Arial"/>
          <w:b/>
          <w:color w:val="000000"/>
          <w:kern w:val="2"/>
          <w:sz w:val="24"/>
          <w:lang w:eastAsia="bg-BG"/>
          <w14:ligatures w14:val="standardContextual"/>
        </w:rPr>
        <w:t>(2)</w:t>
      </w:r>
      <w:r w:rsidRPr="005C08B2">
        <w:rPr>
          <w:rFonts w:ascii="Arial" w:eastAsia="Arial" w:hAnsi="Arial" w:cs="Arial"/>
          <w:color w:val="000000"/>
          <w:kern w:val="2"/>
          <w:sz w:val="24"/>
          <w:lang w:eastAsia="bg-BG"/>
          <w14:ligatures w14:val="standardContextual"/>
        </w:rPr>
        <w:t xml:space="preserve"> За всеки самостоятелен жилищен обект може да бъдат издадени два броя талони по настоящия раздел. </w:t>
      </w:r>
    </w:p>
    <w:p w14:paraId="35EEF53C" w14:textId="692E9C2C" w:rsidR="005C08B2" w:rsidRPr="005C08B2" w:rsidRDefault="005C08B2" w:rsidP="00C6386A">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2</w:t>
      </w:r>
      <w:r w:rsidR="004F794B">
        <w:rPr>
          <w:rFonts w:ascii="Arial" w:eastAsia="Arial" w:hAnsi="Arial" w:cs="Arial"/>
          <w:b/>
          <w:color w:val="000000"/>
          <w:kern w:val="2"/>
          <w:sz w:val="24"/>
          <w:lang w:eastAsia="bg-BG"/>
          <w14:ligatures w14:val="standardContextual"/>
        </w:rPr>
        <w:t>1</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w:t>
      </w:r>
      <w:r w:rsidRPr="005C08B2">
        <w:rPr>
          <w:rFonts w:ascii="Arial" w:eastAsia="Arial" w:hAnsi="Arial" w:cs="Arial"/>
          <w:i/>
          <w:color w:val="000000"/>
          <w:kern w:val="2"/>
          <w:sz w:val="24"/>
          <w:lang w:eastAsia="bg-BG"/>
          <w14:ligatures w14:val="standardContextual"/>
        </w:rPr>
        <w:t xml:space="preserve"> </w:t>
      </w:r>
      <w:r w:rsidRPr="005C08B2">
        <w:rPr>
          <w:rFonts w:ascii="Arial" w:eastAsia="Arial" w:hAnsi="Arial" w:cs="Arial"/>
          <w:color w:val="000000"/>
          <w:kern w:val="2"/>
          <w:sz w:val="24"/>
          <w:lang w:eastAsia="bg-BG"/>
          <w14:ligatures w14:val="standardContextual"/>
        </w:rPr>
        <w:t xml:space="preserve">Талоните се издават за срок от един, шест или дванадесет месеца, след установяване на правото на лицето по чл. </w:t>
      </w:r>
      <w:r w:rsidR="004F794B">
        <w:rPr>
          <w:rFonts w:ascii="Arial" w:eastAsia="Arial" w:hAnsi="Arial" w:cs="Arial"/>
          <w:color w:val="000000"/>
          <w:kern w:val="2"/>
          <w:sz w:val="24"/>
          <w:lang w:eastAsia="bg-BG"/>
          <w14:ligatures w14:val="standardContextual"/>
        </w:rPr>
        <w:t>19</w:t>
      </w:r>
      <w:r w:rsidRPr="005C08B2">
        <w:rPr>
          <w:rFonts w:ascii="Arial" w:eastAsia="Arial" w:hAnsi="Arial" w:cs="Arial"/>
          <w:color w:val="000000"/>
          <w:kern w:val="2"/>
          <w:sz w:val="24"/>
          <w:lang w:eastAsia="bg-BG"/>
          <w14:ligatures w14:val="standardContextual"/>
        </w:rPr>
        <w:t xml:space="preserve"> от наредбата и заплащане от същото на сума в размер, определен с решение на Общински съвет.  </w:t>
      </w:r>
    </w:p>
    <w:p w14:paraId="2B42D1E5" w14:textId="38C9822D" w:rsidR="005C08B2" w:rsidRPr="005C08B2" w:rsidRDefault="005C08B2" w:rsidP="00C6386A">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2</w:t>
      </w:r>
      <w:r w:rsidR="004F794B">
        <w:rPr>
          <w:rFonts w:ascii="Arial" w:eastAsia="Arial" w:hAnsi="Arial" w:cs="Arial"/>
          <w:b/>
          <w:color w:val="000000"/>
          <w:kern w:val="2"/>
          <w:sz w:val="24"/>
          <w:lang w:eastAsia="bg-BG"/>
          <w14:ligatures w14:val="standardContextual"/>
        </w:rPr>
        <w:t>2</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Правата по настоящия раздел се прилагат за всички автомобили на обособен жилищен имот, като за първи автомобил се заплаща сумата, определена от Общинския съвет Видин, а за втори автомобил лицата заплащат двойния размер на сумата, определена за първия автомобил. Първи автомобил е този, който е заявен първи по време.  </w:t>
      </w:r>
    </w:p>
    <w:p w14:paraId="3D7B0287" w14:textId="3191BD05" w:rsidR="005C08B2" w:rsidRPr="005C08B2" w:rsidRDefault="005C08B2" w:rsidP="00C6386A">
      <w:pPr>
        <w:spacing w:after="5" w:line="249" w:lineRule="auto"/>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2</w:t>
      </w:r>
      <w:r w:rsidR="004F794B">
        <w:rPr>
          <w:rFonts w:ascii="Arial" w:eastAsia="Arial" w:hAnsi="Arial" w:cs="Arial"/>
          <w:b/>
          <w:color w:val="000000"/>
          <w:kern w:val="2"/>
          <w:sz w:val="24"/>
          <w:lang w:eastAsia="bg-BG"/>
          <w14:ligatures w14:val="standardContextual"/>
        </w:rPr>
        <w:t>3</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Редът и условията за издаване на талон са както следва: </w:t>
      </w:r>
    </w:p>
    <w:p w14:paraId="331CC1B2" w14:textId="446805BF" w:rsidR="005C08B2" w:rsidRPr="005C08B2" w:rsidRDefault="005C08B2" w:rsidP="00C6386A">
      <w:pPr>
        <w:numPr>
          <w:ilvl w:val="0"/>
          <w:numId w:val="26"/>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Лицата, желаещи да ползват услугата локално преференциално платено паркиране по настоящия раздел, подават заявление по образец до Община Видин, в което декларират обстоятелствата, установяващи правото по чл. 1</w:t>
      </w:r>
      <w:r w:rsidR="004F794B">
        <w:rPr>
          <w:rFonts w:ascii="Arial" w:eastAsia="Arial" w:hAnsi="Arial" w:cs="Arial"/>
          <w:color w:val="000000"/>
          <w:kern w:val="2"/>
          <w:sz w:val="24"/>
          <w:lang w:eastAsia="bg-BG"/>
          <w14:ligatures w14:val="standardContextual"/>
        </w:rPr>
        <w:t>8</w:t>
      </w:r>
      <w:r w:rsidRPr="005C08B2">
        <w:rPr>
          <w:rFonts w:ascii="Arial" w:eastAsia="Arial" w:hAnsi="Arial" w:cs="Arial"/>
          <w:color w:val="000000"/>
          <w:kern w:val="2"/>
          <w:sz w:val="24"/>
          <w:lang w:eastAsia="bg-BG"/>
          <w14:ligatures w14:val="standardContextual"/>
        </w:rPr>
        <w:t xml:space="preserve"> и чл. </w:t>
      </w:r>
      <w:r w:rsidR="004F794B">
        <w:rPr>
          <w:rFonts w:ascii="Arial" w:eastAsia="Arial" w:hAnsi="Arial" w:cs="Arial"/>
          <w:color w:val="000000"/>
          <w:kern w:val="2"/>
          <w:sz w:val="24"/>
          <w:lang w:eastAsia="bg-BG"/>
          <w14:ligatures w14:val="standardContextual"/>
        </w:rPr>
        <w:t>19</w:t>
      </w:r>
      <w:r w:rsidRPr="005C08B2">
        <w:rPr>
          <w:rFonts w:ascii="Arial" w:eastAsia="Arial" w:hAnsi="Arial" w:cs="Arial"/>
          <w:color w:val="000000"/>
          <w:kern w:val="2"/>
          <w:sz w:val="24"/>
          <w:lang w:eastAsia="bg-BG"/>
          <w14:ligatures w14:val="standardContextual"/>
        </w:rPr>
        <w:t xml:space="preserve"> от настоящата наредба и периода, за който желаят да ползват услугата. </w:t>
      </w:r>
    </w:p>
    <w:p w14:paraId="713F9C88" w14:textId="7524AFF2" w:rsidR="005C08B2" w:rsidRPr="005C08B2" w:rsidRDefault="005C08B2" w:rsidP="00C6386A">
      <w:pPr>
        <w:numPr>
          <w:ilvl w:val="0"/>
          <w:numId w:val="26"/>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За установяване на обстоятелствата по чл. 1</w:t>
      </w:r>
      <w:r w:rsidR="004F794B">
        <w:rPr>
          <w:rFonts w:ascii="Arial" w:eastAsia="Arial" w:hAnsi="Arial" w:cs="Arial"/>
          <w:color w:val="000000"/>
          <w:kern w:val="2"/>
          <w:sz w:val="24"/>
          <w:lang w:eastAsia="bg-BG"/>
          <w14:ligatures w14:val="standardContextual"/>
        </w:rPr>
        <w:t>8</w:t>
      </w:r>
      <w:r w:rsidRPr="005C08B2">
        <w:rPr>
          <w:rFonts w:ascii="Arial" w:eastAsia="Arial" w:hAnsi="Arial" w:cs="Arial"/>
          <w:color w:val="000000"/>
          <w:kern w:val="2"/>
          <w:sz w:val="24"/>
          <w:lang w:eastAsia="bg-BG"/>
          <w14:ligatures w14:val="standardContextual"/>
        </w:rPr>
        <w:t xml:space="preserve"> и чл. </w:t>
      </w:r>
      <w:r w:rsidR="004F794B">
        <w:rPr>
          <w:rFonts w:ascii="Arial" w:eastAsia="Arial" w:hAnsi="Arial" w:cs="Arial"/>
          <w:color w:val="000000"/>
          <w:kern w:val="2"/>
          <w:sz w:val="24"/>
          <w:lang w:eastAsia="bg-BG"/>
          <w14:ligatures w14:val="standardContextual"/>
        </w:rPr>
        <w:t>19</w:t>
      </w:r>
      <w:r w:rsidRPr="005C08B2">
        <w:rPr>
          <w:rFonts w:ascii="Arial" w:eastAsia="Arial" w:hAnsi="Arial" w:cs="Arial"/>
          <w:color w:val="000000"/>
          <w:kern w:val="2"/>
          <w:sz w:val="24"/>
          <w:lang w:eastAsia="bg-BG"/>
          <w14:ligatures w14:val="standardContextual"/>
        </w:rPr>
        <w:t xml:space="preserve">, при подаване на заявлението лицата посочват своя постоянен и/или настоящ  адрес за справка и: </w:t>
      </w:r>
    </w:p>
    <w:p w14:paraId="30650990" w14:textId="77777777" w:rsidR="005C08B2" w:rsidRPr="005C08B2" w:rsidRDefault="005C08B2" w:rsidP="00C6386A">
      <w:pPr>
        <w:numPr>
          <w:ilvl w:val="0"/>
          <w:numId w:val="27"/>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свидетелство за регистрация на лекия автомобил, в което адресът, посочен в сектор С 2.3, е идентичен с постоянния и/или с настоящия адрес на собственика на същия лек автомобил.  </w:t>
      </w:r>
    </w:p>
    <w:p w14:paraId="2F2CB267" w14:textId="70F347BE" w:rsidR="005C08B2" w:rsidRPr="005C08B2" w:rsidRDefault="005C08B2" w:rsidP="00C6386A">
      <w:pPr>
        <w:numPr>
          <w:ilvl w:val="0"/>
          <w:numId w:val="27"/>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Ползвателите на лек автомобил представят за справка свидетелство за регистрация на лек автомобил, в което адресът, вписан в сектор С</w:t>
      </w:r>
      <w:r w:rsidR="00985144">
        <w:rPr>
          <w:rFonts w:ascii="Arial" w:eastAsia="Arial" w:hAnsi="Arial" w:cs="Arial"/>
          <w:color w:val="000000"/>
          <w:kern w:val="2"/>
          <w:sz w:val="24"/>
          <w:lang w:val="en-US" w:eastAsia="bg-BG"/>
          <w14:ligatures w14:val="standardContextual"/>
        </w:rPr>
        <w:t xml:space="preserve"> 2</w:t>
      </w:r>
      <w:r w:rsidRPr="005C08B2">
        <w:rPr>
          <w:rFonts w:ascii="Arial" w:eastAsia="Arial" w:hAnsi="Arial" w:cs="Arial"/>
          <w:color w:val="000000"/>
          <w:kern w:val="2"/>
          <w:sz w:val="24"/>
          <w:lang w:eastAsia="bg-BG"/>
          <w14:ligatures w14:val="standardContextual"/>
        </w:rPr>
        <w:t xml:space="preserve">.З, е идентичен с настоящия и/или постоянния  адрес на ползвателя на същия лек автомобил; </w:t>
      </w:r>
    </w:p>
    <w:p w14:paraId="60C4F222" w14:textId="77777777" w:rsidR="005C08B2" w:rsidRPr="005C08B2" w:rsidRDefault="005C08B2" w:rsidP="00C6386A">
      <w:pPr>
        <w:numPr>
          <w:ilvl w:val="0"/>
          <w:numId w:val="27"/>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документ, доказващ валидното правно основание за ползване на лек автомобил в случай, че не са собственици; </w:t>
      </w:r>
    </w:p>
    <w:p w14:paraId="7E89DE96" w14:textId="77777777" w:rsidR="005C08B2" w:rsidRPr="005C08B2" w:rsidRDefault="005C08B2" w:rsidP="00C6386A">
      <w:pPr>
        <w:numPr>
          <w:ilvl w:val="0"/>
          <w:numId w:val="27"/>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нотариален акт за собственост или друг документ за собственост на обособения жилищен имот или договор за наем на обособения жилищен имот или друг документ, от който да е видно годно правно основание за обитаване на жилището. </w:t>
      </w:r>
    </w:p>
    <w:p w14:paraId="0A2D1156" w14:textId="77777777" w:rsidR="005C08B2" w:rsidRPr="005C08B2" w:rsidRDefault="005C08B2" w:rsidP="00C6386A">
      <w:pPr>
        <w:numPr>
          <w:ilvl w:val="0"/>
          <w:numId w:val="28"/>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i/>
          <w:color w:val="000000"/>
          <w:kern w:val="2"/>
          <w:sz w:val="24"/>
          <w:lang w:eastAsia="bg-BG"/>
          <w14:ligatures w14:val="standardContextual"/>
        </w:rPr>
        <w:t xml:space="preserve"> </w:t>
      </w:r>
      <w:r w:rsidRPr="005C08B2">
        <w:rPr>
          <w:rFonts w:ascii="Arial" w:eastAsia="Arial" w:hAnsi="Arial" w:cs="Arial"/>
          <w:color w:val="000000"/>
          <w:kern w:val="2"/>
          <w:sz w:val="24"/>
          <w:lang w:eastAsia="bg-BG"/>
          <w14:ligatures w14:val="standardContextual"/>
        </w:rPr>
        <w:t xml:space="preserve">Талонът се издава в срок до 15 дни, след представяне на необходимите документи и при спазване на изискванията по т. 1 и т. 2, като правото да се ползва възниква след плащане за услугата в размера, определен с решение на Общински съвет – Видин. </w:t>
      </w:r>
    </w:p>
    <w:p w14:paraId="7DFED8FE" w14:textId="77777777" w:rsidR="005C08B2" w:rsidRPr="005C08B2" w:rsidRDefault="005C08B2" w:rsidP="00C6386A">
      <w:pPr>
        <w:numPr>
          <w:ilvl w:val="0"/>
          <w:numId w:val="28"/>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В случай на констатирани несъответствия в представените документи, на заявителя се предоставя четиринадесетдневен срок за отстраняването им. Не</w:t>
      </w:r>
      <w:r w:rsidRPr="005C08B2">
        <w:rPr>
          <w:rFonts w:ascii="Arial" w:eastAsia="Arial" w:hAnsi="Arial" w:cs="Arial"/>
          <w:color w:val="000000"/>
          <w:kern w:val="2"/>
          <w:sz w:val="24"/>
          <w:lang w:val="en-US" w:eastAsia="bg-BG"/>
          <w14:ligatures w14:val="standardContextual"/>
        </w:rPr>
        <w:t xml:space="preserve"> </w:t>
      </w:r>
      <w:r w:rsidRPr="005C08B2">
        <w:rPr>
          <w:rFonts w:ascii="Arial" w:eastAsia="Arial" w:hAnsi="Arial" w:cs="Arial"/>
          <w:color w:val="000000"/>
          <w:kern w:val="2"/>
          <w:sz w:val="24"/>
          <w:lang w:eastAsia="bg-BG"/>
          <w14:ligatures w14:val="standardContextual"/>
        </w:rPr>
        <w:t xml:space="preserve">отстраняването в този срок е основание за прекратяване на процедурата по издаване на талон. </w:t>
      </w:r>
    </w:p>
    <w:p w14:paraId="34D796CA" w14:textId="77777777" w:rsidR="005C08B2" w:rsidRPr="005C08B2" w:rsidRDefault="005C08B2" w:rsidP="00C6386A">
      <w:pPr>
        <w:numPr>
          <w:ilvl w:val="0"/>
          <w:numId w:val="28"/>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lastRenderedPageBreak/>
        <w:t xml:space="preserve">Издаденият талон за дванадесет месеца се заплаща еднократно или разсрочено. Размерът на цените на </w:t>
      </w:r>
      <w:bookmarkStart w:id="6" w:name="_Hlk193875052"/>
      <w:r w:rsidRPr="005C08B2">
        <w:rPr>
          <w:rFonts w:ascii="Arial" w:eastAsia="Arial" w:hAnsi="Arial" w:cs="Arial"/>
          <w:color w:val="000000"/>
          <w:kern w:val="2"/>
          <w:sz w:val="24"/>
          <w:lang w:eastAsia="bg-BG"/>
          <w14:ligatures w14:val="standardContextual"/>
        </w:rPr>
        <w:t xml:space="preserve">услугата локално преференциално платено паркиране </w:t>
      </w:r>
      <w:bookmarkEnd w:id="6"/>
      <w:r w:rsidRPr="005C08B2">
        <w:rPr>
          <w:rFonts w:ascii="Arial" w:eastAsia="Arial" w:hAnsi="Arial" w:cs="Arial"/>
          <w:color w:val="000000"/>
          <w:kern w:val="2"/>
          <w:sz w:val="24"/>
          <w:lang w:eastAsia="bg-BG"/>
          <w14:ligatures w14:val="standardContextual"/>
        </w:rPr>
        <w:t>се определя с решение на Общински съвет Видин.</w:t>
      </w:r>
      <w:r w:rsidRPr="005C08B2">
        <w:rPr>
          <w:rFonts w:ascii="Arial" w:eastAsia="Arial" w:hAnsi="Arial" w:cs="Arial"/>
          <w:i/>
          <w:color w:val="000000"/>
          <w:kern w:val="2"/>
          <w:sz w:val="24"/>
          <w:lang w:eastAsia="bg-BG"/>
          <w14:ligatures w14:val="standardContextual"/>
        </w:rPr>
        <w:t xml:space="preserve"> </w:t>
      </w:r>
    </w:p>
    <w:p w14:paraId="4DC08971" w14:textId="77777777" w:rsidR="005C08B2" w:rsidRPr="005C08B2" w:rsidRDefault="005C08B2" w:rsidP="005C08B2">
      <w:pPr>
        <w:numPr>
          <w:ilvl w:val="0"/>
          <w:numId w:val="28"/>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При разсрочено плащане на услугата локално </w:t>
      </w:r>
      <w:bookmarkStart w:id="7" w:name="_Hlk166232146"/>
      <w:r w:rsidRPr="005C08B2">
        <w:rPr>
          <w:rFonts w:ascii="Arial" w:eastAsia="Arial" w:hAnsi="Arial" w:cs="Arial"/>
          <w:color w:val="000000"/>
          <w:kern w:val="2"/>
          <w:sz w:val="24"/>
          <w:lang w:eastAsia="bg-BG"/>
          <w14:ligatures w14:val="standardContextual"/>
        </w:rPr>
        <w:t xml:space="preserve">преференциално </w:t>
      </w:r>
      <w:bookmarkEnd w:id="7"/>
      <w:r w:rsidRPr="005C08B2">
        <w:rPr>
          <w:rFonts w:ascii="Arial" w:eastAsia="Arial" w:hAnsi="Arial" w:cs="Arial"/>
          <w:color w:val="000000"/>
          <w:kern w:val="2"/>
          <w:sz w:val="24"/>
          <w:lang w:eastAsia="bg-BG"/>
          <w14:ligatures w14:val="standardContextual"/>
        </w:rPr>
        <w:t>платено паркиране, талонът е валиден до датата до която е заплатен. Отговорността да следи валидността на издадения талон е на лицето, което го притежава, като Община Видин не уведомява лицата за изтичането валидността на талона. При не постъпило плащане в срок, талон се анулира служебно и същият може да бъде издаден отново след подаване на заявление.</w:t>
      </w:r>
      <w:r w:rsidRPr="005C08B2">
        <w:rPr>
          <w:rFonts w:ascii="Arial" w:eastAsia="Arial" w:hAnsi="Arial" w:cs="Arial"/>
          <w:i/>
          <w:color w:val="000000"/>
          <w:kern w:val="2"/>
          <w:sz w:val="24"/>
          <w:lang w:eastAsia="bg-BG"/>
          <w14:ligatures w14:val="standardContextual"/>
        </w:rPr>
        <w:t xml:space="preserve"> </w:t>
      </w:r>
    </w:p>
    <w:p w14:paraId="6E658785" w14:textId="41264C8B" w:rsidR="005C08B2" w:rsidRPr="005C08B2" w:rsidRDefault="005C08B2" w:rsidP="005C08B2">
      <w:pPr>
        <w:numPr>
          <w:ilvl w:val="0"/>
          <w:numId w:val="28"/>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При промяна на постоянния и/или настоящия адрес с адрес, отговарящ на условията на чл. 1</w:t>
      </w:r>
      <w:r w:rsidR="00155FCE">
        <w:rPr>
          <w:rFonts w:ascii="Arial" w:eastAsia="Arial" w:hAnsi="Arial" w:cs="Arial"/>
          <w:color w:val="000000"/>
          <w:kern w:val="2"/>
          <w:sz w:val="24"/>
          <w:lang w:eastAsia="bg-BG"/>
          <w14:ligatures w14:val="standardContextual"/>
        </w:rPr>
        <w:t>8</w:t>
      </w:r>
      <w:r w:rsidRPr="005C08B2">
        <w:rPr>
          <w:rFonts w:ascii="Arial" w:eastAsia="Arial" w:hAnsi="Arial" w:cs="Arial"/>
          <w:color w:val="000000"/>
          <w:kern w:val="2"/>
          <w:sz w:val="24"/>
          <w:lang w:eastAsia="bg-BG"/>
          <w14:ligatures w14:val="standardContextual"/>
        </w:rPr>
        <w:t xml:space="preserve"> и чл. </w:t>
      </w:r>
      <w:r w:rsidR="00155FCE">
        <w:rPr>
          <w:rFonts w:ascii="Arial" w:eastAsia="Arial" w:hAnsi="Arial" w:cs="Arial"/>
          <w:color w:val="000000"/>
          <w:kern w:val="2"/>
          <w:sz w:val="24"/>
          <w:lang w:eastAsia="bg-BG"/>
          <w14:ligatures w14:val="standardContextual"/>
        </w:rPr>
        <w:t>19</w:t>
      </w:r>
      <w:r w:rsidRPr="005C08B2">
        <w:rPr>
          <w:rFonts w:ascii="Arial" w:eastAsia="Arial" w:hAnsi="Arial" w:cs="Arial"/>
          <w:color w:val="000000"/>
          <w:kern w:val="2"/>
          <w:sz w:val="24"/>
          <w:lang w:eastAsia="bg-BG"/>
          <w14:ligatures w14:val="standardContextual"/>
        </w:rPr>
        <w:t xml:space="preserve"> от настоящата наредба, лицето, ползващо услугата локално преференциално платено паркиране, подава ново заявление. </w:t>
      </w:r>
    </w:p>
    <w:p w14:paraId="480CE07E" w14:textId="124FD983" w:rsidR="005C08B2" w:rsidRPr="005C08B2" w:rsidRDefault="005C08B2" w:rsidP="005C08B2">
      <w:pPr>
        <w:numPr>
          <w:ilvl w:val="0"/>
          <w:numId w:val="28"/>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При настъпили обстоятелства, водещи до отпадане на правото по чл. 1</w:t>
      </w:r>
      <w:r w:rsidR="00155FCE">
        <w:rPr>
          <w:rFonts w:ascii="Arial" w:eastAsia="Arial" w:hAnsi="Arial" w:cs="Arial"/>
          <w:color w:val="000000"/>
          <w:kern w:val="2"/>
          <w:sz w:val="24"/>
          <w:lang w:eastAsia="bg-BG"/>
          <w14:ligatures w14:val="standardContextual"/>
        </w:rPr>
        <w:t>8</w:t>
      </w:r>
      <w:r w:rsidRPr="005C08B2">
        <w:rPr>
          <w:rFonts w:ascii="Arial" w:eastAsia="Arial" w:hAnsi="Arial" w:cs="Arial"/>
          <w:color w:val="000000"/>
          <w:kern w:val="2"/>
          <w:sz w:val="24"/>
          <w:lang w:eastAsia="bg-BG"/>
          <w14:ligatures w14:val="standardContextual"/>
        </w:rPr>
        <w:t xml:space="preserve"> и чл. </w:t>
      </w:r>
      <w:r w:rsidR="00155FCE">
        <w:rPr>
          <w:rFonts w:ascii="Arial" w:eastAsia="Arial" w:hAnsi="Arial" w:cs="Arial"/>
          <w:color w:val="000000"/>
          <w:kern w:val="2"/>
          <w:sz w:val="24"/>
          <w:lang w:eastAsia="bg-BG"/>
          <w14:ligatures w14:val="standardContextual"/>
        </w:rPr>
        <w:t>19</w:t>
      </w:r>
      <w:r w:rsidRPr="005C08B2">
        <w:rPr>
          <w:rFonts w:ascii="Arial" w:eastAsia="Arial" w:hAnsi="Arial" w:cs="Arial"/>
          <w:color w:val="000000"/>
          <w:kern w:val="2"/>
          <w:sz w:val="24"/>
          <w:lang w:eastAsia="bg-BG"/>
          <w14:ligatures w14:val="standardContextual"/>
        </w:rPr>
        <w:t xml:space="preserve"> от настоящата наредба, в рамките на срока на валидност на издадения талон, на лицето се възстановява остатъкът от еднократно заплатената от него цена за ползване на услугата локално преференциално платено паркиране. Възстановява се размерът за оставащите пълни месеци до края на срока на валидност. </w:t>
      </w:r>
    </w:p>
    <w:p w14:paraId="310D2042" w14:textId="77777777" w:rsidR="005C08B2" w:rsidRPr="005C08B2" w:rsidRDefault="005C08B2" w:rsidP="005C08B2">
      <w:pPr>
        <w:numPr>
          <w:ilvl w:val="0"/>
          <w:numId w:val="28"/>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След изтичане на срока на валидност на издадения талон за един, шест или дванадесет месеца лицата, желаещи да продължат ползването на услугата подават отново заявление. </w:t>
      </w:r>
    </w:p>
    <w:p w14:paraId="5F9B5FB0" w14:textId="77777777" w:rsidR="005C08B2" w:rsidRPr="005C08B2" w:rsidRDefault="005C08B2" w:rsidP="005C08B2">
      <w:pPr>
        <w:numPr>
          <w:ilvl w:val="0"/>
          <w:numId w:val="28"/>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 При промяна на обстоятелствата, декларирани в заявлението, лицата, ползващи услугата, са длъжни в 14-дневен срок да уведомят писмено Община Видин за настъпилите промени. </w:t>
      </w:r>
    </w:p>
    <w:p w14:paraId="66B2C95D" w14:textId="758A06FE" w:rsidR="005C08B2" w:rsidRPr="005C08B2" w:rsidRDefault="005C08B2" w:rsidP="005C08B2">
      <w:pPr>
        <w:numPr>
          <w:ilvl w:val="0"/>
          <w:numId w:val="28"/>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На лицата декларирали неверни обстоятелства по чл. 1</w:t>
      </w:r>
      <w:r w:rsidR="00155FCE">
        <w:rPr>
          <w:rFonts w:ascii="Arial" w:eastAsia="Arial" w:hAnsi="Arial" w:cs="Arial"/>
          <w:color w:val="000000"/>
          <w:kern w:val="2"/>
          <w:sz w:val="24"/>
          <w:lang w:eastAsia="bg-BG"/>
          <w14:ligatures w14:val="standardContextual"/>
        </w:rPr>
        <w:t>8</w:t>
      </w:r>
      <w:r w:rsidRPr="005C08B2">
        <w:rPr>
          <w:rFonts w:ascii="Arial" w:eastAsia="Arial" w:hAnsi="Arial" w:cs="Arial"/>
          <w:color w:val="000000"/>
          <w:kern w:val="2"/>
          <w:sz w:val="24"/>
          <w:lang w:eastAsia="bg-BG"/>
          <w14:ligatures w14:val="standardContextual"/>
        </w:rPr>
        <w:t xml:space="preserve"> и чл. </w:t>
      </w:r>
      <w:r w:rsidR="00155FCE">
        <w:rPr>
          <w:rFonts w:ascii="Arial" w:eastAsia="Arial" w:hAnsi="Arial" w:cs="Arial"/>
          <w:color w:val="000000"/>
          <w:kern w:val="2"/>
          <w:sz w:val="24"/>
          <w:lang w:eastAsia="bg-BG"/>
          <w14:ligatures w14:val="standardContextual"/>
        </w:rPr>
        <w:t>19</w:t>
      </w:r>
      <w:r w:rsidRPr="005C08B2">
        <w:rPr>
          <w:rFonts w:ascii="Arial" w:eastAsia="Arial" w:hAnsi="Arial" w:cs="Arial"/>
          <w:color w:val="000000"/>
          <w:kern w:val="2"/>
          <w:sz w:val="24"/>
          <w:lang w:eastAsia="bg-BG"/>
          <w14:ligatures w14:val="standardContextual"/>
        </w:rPr>
        <w:t xml:space="preserve"> от настоящата наредба и/или представили към заявлението документи с невярно съдържание, не се предоставя талон за локално преференциално платено паркиране, като се информират компетентните органи. </w:t>
      </w:r>
    </w:p>
    <w:p w14:paraId="5DA6D048" w14:textId="214D15C6" w:rsidR="0019784C" w:rsidRDefault="005C08B2" w:rsidP="005C08B2">
      <w:pPr>
        <w:numPr>
          <w:ilvl w:val="0"/>
          <w:numId w:val="28"/>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В случаите на последващо установени декларирани неверни обстоятелства по чл. 1</w:t>
      </w:r>
      <w:r w:rsidR="00155FCE">
        <w:rPr>
          <w:rFonts w:ascii="Arial" w:eastAsia="Arial" w:hAnsi="Arial" w:cs="Arial"/>
          <w:color w:val="000000"/>
          <w:kern w:val="2"/>
          <w:sz w:val="24"/>
          <w:lang w:eastAsia="bg-BG"/>
          <w14:ligatures w14:val="standardContextual"/>
        </w:rPr>
        <w:t>8</w:t>
      </w:r>
      <w:r w:rsidRPr="005C08B2">
        <w:rPr>
          <w:rFonts w:ascii="Arial" w:eastAsia="Arial" w:hAnsi="Arial" w:cs="Arial"/>
          <w:color w:val="000000"/>
          <w:kern w:val="2"/>
          <w:sz w:val="24"/>
          <w:lang w:eastAsia="bg-BG"/>
          <w14:ligatures w14:val="standardContextual"/>
        </w:rPr>
        <w:t xml:space="preserve"> и чл. </w:t>
      </w:r>
      <w:r w:rsidR="00155FCE">
        <w:rPr>
          <w:rFonts w:ascii="Arial" w:eastAsia="Arial" w:hAnsi="Arial" w:cs="Arial"/>
          <w:color w:val="000000"/>
          <w:kern w:val="2"/>
          <w:sz w:val="24"/>
          <w:lang w:eastAsia="bg-BG"/>
          <w14:ligatures w14:val="standardContextual"/>
        </w:rPr>
        <w:t>19</w:t>
      </w:r>
      <w:r w:rsidRPr="005C08B2">
        <w:rPr>
          <w:rFonts w:ascii="Arial" w:eastAsia="Arial" w:hAnsi="Arial" w:cs="Arial"/>
          <w:color w:val="000000"/>
          <w:kern w:val="2"/>
          <w:sz w:val="24"/>
          <w:lang w:eastAsia="bg-BG"/>
          <w14:ligatures w14:val="standardContextual"/>
        </w:rPr>
        <w:t xml:space="preserve"> и/или представени към заявлението документи с невярно съдържание, недекларирани промени в обстоятелствата и изискванията по т. 2. и т 3., талонът се анулира.</w:t>
      </w:r>
    </w:p>
    <w:p w14:paraId="73E3DA3C" w14:textId="17C33DDB" w:rsidR="005C08B2" w:rsidRPr="0019784C" w:rsidRDefault="005C08B2" w:rsidP="0019784C">
      <w:pPr>
        <w:numPr>
          <w:ilvl w:val="0"/>
          <w:numId w:val="28"/>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 </w:t>
      </w:r>
      <w:r w:rsidR="0019784C" w:rsidRPr="0019784C">
        <w:rPr>
          <w:rFonts w:ascii="Arial" w:eastAsia="Arial" w:hAnsi="Arial" w:cs="Arial"/>
          <w:color w:val="000000"/>
          <w:kern w:val="2"/>
          <w:sz w:val="24"/>
          <w:lang w:eastAsia="bg-BG"/>
          <w14:ligatures w14:val="standardContextual"/>
        </w:rPr>
        <w:t>При недостиг на паркоместа, право на услугата локално преференциално платено паркиране имат първите заели местата, а останалите паркират по общия ред.</w:t>
      </w:r>
    </w:p>
    <w:p w14:paraId="07382DC1" w14:textId="7C428BB8" w:rsidR="005C08B2" w:rsidRPr="005C08B2" w:rsidRDefault="005C08B2" w:rsidP="00676465">
      <w:pPr>
        <w:spacing w:after="10" w:line="253" w:lineRule="auto"/>
        <w:jc w:val="both"/>
        <w:rPr>
          <w:rFonts w:ascii="Arial" w:eastAsia="Arial" w:hAnsi="Arial" w:cs="Arial"/>
          <w:b/>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Чл.2</w:t>
      </w:r>
      <w:r w:rsidR="00155FCE">
        <w:rPr>
          <w:rFonts w:ascii="Arial" w:eastAsia="Arial" w:hAnsi="Arial" w:cs="Arial"/>
          <w:b/>
          <w:color w:val="000000"/>
          <w:kern w:val="2"/>
          <w:sz w:val="24"/>
          <w:lang w:eastAsia="bg-BG"/>
          <w14:ligatures w14:val="standardContextual"/>
        </w:rPr>
        <w:t>4</w:t>
      </w:r>
      <w:r w:rsidRPr="005C08B2">
        <w:rPr>
          <w:rFonts w:ascii="Arial" w:eastAsia="Arial" w:hAnsi="Arial" w:cs="Arial"/>
          <w:b/>
          <w:color w:val="000000"/>
          <w:kern w:val="2"/>
          <w:sz w:val="24"/>
          <w:lang w:eastAsia="bg-BG"/>
          <w14:ligatures w14:val="standardContextual"/>
        </w:rPr>
        <w:t xml:space="preserve">. Електронният талон по този раздел не предоставя права за паркиране извън определената зона за локално преференциално платено паркиране, за която е определен и в която попада адресът на обособения жилищен имот, в който ползвателите на услугата „локално платено паркиране“ живеят. </w:t>
      </w:r>
    </w:p>
    <w:p w14:paraId="114005A1" w14:textId="77777777" w:rsidR="005C08B2" w:rsidRPr="005C08B2" w:rsidRDefault="005C08B2" w:rsidP="005C08B2">
      <w:pPr>
        <w:spacing w:after="10" w:line="253" w:lineRule="auto"/>
        <w:ind w:firstLine="706"/>
        <w:jc w:val="both"/>
        <w:rPr>
          <w:rFonts w:ascii="Arial" w:eastAsia="Arial" w:hAnsi="Arial" w:cs="Arial"/>
          <w:color w:val="000000"/>
          <w:kern w:val="2"/>
          <w:sz w:val="24"/>
          <w:lang w:eastAsia="bg-BG"/>
          <w14:ligatures w14:val="standardContextual"/>
        </w:rPr>
      </w:pPr>
    </w:p>
    <w:p w14:paraId="1CC63C18" w14:textId="77777777" w:rsidR="00372805" w:rsidRDefault="00372805" w:rsidP="005C08B2">
      <w:pPr>
        <w:spacing w:after="10" w:line="253" w:lineRule="auto"/>
        <w:ind w:left="701" w:hanging="10"/>
        <w:jc w:val="both"/>
        <w:rPr>
          <w:rFonts w:ascii="Arial" w:eastAsia="Arial" w:hAnsi="Arial" w:cs="Arial"/>
          <w:b/>
          <w:color w:val="000000"/>
          <w:kern w:val="2"/>
          <w:sz w:val="24"/>
          <w:lang w:eastAsia="bg-BG"/>
          <w14:ligatures w14:val="standardContextual"/>
        </w:rPr>
      </w:pPr>
    </w:p>
    <w:p w14:paraId="6024B406" w14:textId="6D778214" w:rsidR="005C08B2" w:rsidRPr="005C08B2" w:rsidRDefault="005C08B2" w:rsidP="005C08B2">
      <w:pPr>
        <w:spacing w:after="10" w:line="253" w:lineRule="auto"/>
        <w:ind w:left="701" w:hanging="10"/>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РАЗДЕЛ IV </w:t>
      </w:r>
    </w:p>
    <w:p w14:paraId="7B1B2F68" w14:textId="77777777" w:rsidR="005C08B2" w:rsidRPr="005C08B2" w:rsidRDefault="005C08B2" w:rsidP="005C08B2">
      <w:pPr>
        <w:spacing w:after="10" w:line="253" w:lineRule="auto"/>
        <w:ind w:left="701" w:hanging="10"/>
        <w:jc w:val="both"/>
        <w:rPr>
          <w:rFonts w:ascii="Arial" w:eastAsia="Arial" w:hAnsi="Arial" w:cs="Arial"/>
          <w:b/>
          <w:color w:val="000000"/>
          <w:kern w:val="2"/>
          <w:sz w:val="24"/>
          <w:lang w:val="en-US" w:eastAsia="bg-BG"/>
          <w14:ligatures w14:val="standardContextual"/>
        </w:rPr>
      </w:pPr>
      <w:r w:rsidRPr="005C08B2">
        <w:rPr>
          <w:rFonts w:ascii="Arial" w:eastAsia="Arial" w:hAnsi="Arial" w:cs="Arial"/>
          <w:b/>
          <w:color w:val="000000"/>
          <w:kern w:val="2"/>
          <w:sz w:val="24"/>
          <w:lang w:eastAsia="bg-BG"/>
          <w14:ligatures w14:val="standardContextual"/>
        </w:rPr>
        <w:t xml:space="preserve">Безплатно паркиране в Зоните за платено паркиране и престой </w:t>
      </w:r>
    </w:p>
    <w:p w14:paraId="5CF691D4" w14:textId="77777777" w:rsidR="005C08B2" w:rsidRPr="005C08B2" w:rsidRDefault="005C08B2" w:rsidP="005C08B2">
      <w:pPr>
        <w:spacing w:after="10" w:line="253" w:lineRule="auto"/>
        <w:ind w:left="701" w:hanging="10"/>
        <w:jc w:val="both"/>
        <w:rPr>
          <w:rFonts w:ascii="Arial" w:eastAsia="Arial" w:hAnsi="Arial" w:cs="Arial"/>
          <w:bCs/>
          <w:color w:val="000000"/>
          <w:kern w:val="2"/>
          <w:sz w:val="24"/>
          <w:lang w:val="en-US" w:eastAsia="bg-BG"/>
          <w14:ligatures w14:val="standardContextual"/>
        </w:rPr>
      </w:pPr>
    </w:p>
    <w:p w14:paraId="707390A9" w14:textId="61CD26F0" w:rsidR="00372805" w:rsidRDefault="005C08B2" w:rsidP="005C08B2">
      <w:pPr>
        <w:spacing w:after="0" w:line="259" w:lineRule="auto"/>
        <w:ind w:left="59"/>
        <w:jc w:val="both"/>
        <w:rPr>
          <w:rFonts w:ascii="Arial" w:eastAsia="Arial" w:hAnsi="Arial" w:cs="Arial"/>
          <w:bCs/>
          <w:color w:val="000000"/>
          <w:kern w:val="2"/>
          <w:sz w:val="24"/>
          <w:lang w:eastAsia="bg-BG"/>
          <w14:ligatures w14:val="standardContextual"/>
        </w:rPr>
      </w:pPr>
      <w:r w:rsidRPr="00372805">
        <w:rPr>
          <w:rFonts w:ascii="Arial" w:eastAsia="Arial" w:hAnsi="Arial" w:cs="Arial"/>
          <w:b/>
          <w:color w:val="000000"/>
          <w:kern w:val="2"/>
          <w:sz w:val="24"/>
          <w:lang w:eastAsia="bg-BG"/>
          <w14:ligatures w14:val="standardContextual"/>
        </w:rPr>
        <w:lastRenderedPageBreak/>
        <w:t>Чл. 2</w:t>
      </w:r>
      <w:r w:rsidR="00155FCE">
        <w:rPr>
          <w:rFonts w:ascii="Arial" w:eastAsia="Arial" w:hAnsi="Arial" w:cs="Arial"/>
          <w:b/>
          <w:color w:val="000000"/>
          <w:kern w:val="2"/>
          <w:sz w:val="24"/>
          <w:lang w:eastAsia="bg-BG"/>
          <w14:ligatures w14:val="standardContextual"/>
        </w:rPr>
        <w:t>5</w:t>
      </w:r>
      <w:r w:rsidRPr="00372805">
        <w:rPr>
          <w:rFonts w:ascii="Arial" w:eastAsia="Arial" w:hAnsi="Arial" w:cs="Arial"/>
          <w:b/>
          <w:color w:val="000000"/>
          <w:kern w:val="2"/>
          <w:sz w:val="24"/>
          <w:lang w:eastAsia="bg-BG"/>
          <w14:ligatures w14:val="standardContextual"/>
        </w:rPr>
        <w:t>.</w:t>
      </w:r>
      <w:r w:rsidRPr="005C08B2">
        <w:rPr>
          <w:rFonts w:ascii="Arial" w:eastAsia="Arial" w:hAnsi="Arial" w:cs="Arial"/>
          <w:bCs/>
          <w:color w:val="000000"/>
          <w:kern w:val="2"/>
          <w:sz w:val="24"/>
          <w:lang w:eastAsia="bg-BG"/>
          <w14:ligatures w14:val="standardContextual"/>
        </w:rPr>
        <w:t xml:space="preserve"> </w:t>
      </w:r>
      <w:r w:rsidRPr="00372805">
        <w:rPr>
          <w:rFonts w:ascii="Arial" w:eastAsia="Arial" w:hAnsi="Arial" w:cs="Arial"/>
          <w:b/>
          <w:color w:val="000000"/>
          <w:kern w:val="2"/>
          <w:sz w:val="24"/>
          <w:lang w:eastAsia="bg-BG"/>
          <w14:ligatures w14:val="standardContextual"/>
        </w:rPr>
        <w:t>(1).</w:t>
      </w:r>
      <w:r w:rsidRPr="005C08B2">
        <w:rPr>
          <w:rFonts w:ascii="Arial" w:eastAsia="Arial" w:hAnsi="Arial" w:cs="Arial"/>
          <w:bCs/>
          <w:color w:val="000000"/>
          <w:kern w:val="2"/>
          <w:sz w:val="24"/>
          <w:lang w:eastAsia="bg-BG"/>
          <w14:ligatures w14:val="standardContextual"/>
        </w:rPr>
        <w:t xml:space="preserve">  На територията на град Видин в зоните с режим на кратковременно платено паркиране се предвиждат определен брой фиксирани и обозначени места за преференциално паркиране на ППС, превозващи хора с</w:t>
      </w:r>
      <w:r w:rsidR="00231A42">
        <w:rPr>
          <w:rFonts w:ascii="Arial" w:eastAsia="Arial" w:hAnsi="Arial" w:cs="Arial"/>
          <w:bCs/>
          <w:color w:val="000000"/>
          <w:kern w:val="2"/>
          <w:sz w:val="24"/>
          <w:lang w:eastAsia="bg-BG"/>
          <w14:ligatures w14:val="standardContextual"/>
        </w:rPr>
        <w:t xml:space="preserve"> трайни </w:t>
      </w:r>
      <w:r w:rsidRPr="005C08B2">
        <w:rPr>
          <w:rFonts w:ascii="Arial" w:eastAsia="Arial" w:hAnsi="Arial" w:cs="Arial"/>
          <w:bCs/>
          <w:color w:val="000000"/>
          <w:kern w:val="2"/>
          <w:sz w:val="24"/>
          <w:lang w:eastAsia="bg-BG"/>
          <w14:ligatures w14:val="standardContextual"/>
        </w:rPr>
        <w:t xml:space="preserve"> увреждания.  </w:t>
      </w:r>
    </w:p>
    <w:p w14:paraId="7A456554" w14:textId="6A6CF157" w:rsidR="005C08B2" w:rsidRPr="005C08B2" w:rsidRDefault="005C08B2" w:rsidP="005C08B2">
      <w:pPr>
        <w:spacing w:after="0" w:line="259" w:lineRule="auto"/>
        <w:ind w:left="59"/>
        <w:jc w:val="both"/>
        <w:rPr>
          <w:rFonts w:ascii="Arial" w:eastAsia="Arial" w:hAnsi="Arial" w:cs="Arial"/>
          <w:bCs/>
          <w:color w:val="000000"/>
          <w:kern w:val="2"/>
          <w:sz w:val="24"/>
          <w:lang w:eastAsia="bg-BG"/>
          <w14:ligatures w14:val="standardContextual"/>
        </w:rPr>
      </w:pPr>
      <w:r w:rsidRPr="00372805">
        <w:rPr>
          <w:rFonts w:ascii="Arial" w:eastAsia="Arial" w:hAnsi="Arial" w:cs="Arial"/>
          <w:b/>
          <w:color w:val="000000"/>
          <w:kern w:val="2"/>
          <w:sz w:val="24"/>
          <w:lang w:eastAsia="bg-BG"/>
          <w14:ligatures w14:val="standardContextual"/>
        </w:rPr>
        <w:t>(2).</w:t>
      </w:r>
      <w:r w:rsidRPr="005C08B2">
        <w:rPr>
          <w:rFonts w:ascii="Arial" w:eastAsia="Arial" w:hAnsi="Arial" w:cs="Arial"/>
          <w:bCs/>
          <w:color w:val="000000"/>
          <w:kern w:val="2"/>
          <w:sz w:val="24"/>
          <w:lang w:eastAsia="bg-BG"/>
          <w14:ligatures w14:val="standardContextual"/>
        </w:rPr>
        <w:t xml:space="preserve"> На местата по предходната алинея могат да престояват и паркират само автомобили, снабдени с карта, удостоверяваща правото на ползване на такова място. Тя трябва да бъде поставена от вътрешната страна на предното стъкло на автомобила, по начин, осигуряващ видимостта й отвън, така че при осъществяване на контрол да се възприемат данните от нея.     </w:t>
      </w:r>
    </w:p>
    <w:p w14:paraId="534D3642" w14:textId="159D4A6F" w:rsidR="005C08B2" w:rsidRPr="005C08B2" w:rsidRDefault="005C08B2" w:rsidP="005C08B2">
      <w:pPr>
        <w:spacing w:after="0" w:line="259" w:lineRule="auto"/>
        <w:ind w:left="59"/>
        <w:jc w:val="both"/>
        <w:rPr>
          <w:rFonts w:ascii="Arial" w:eastAsia="Arial" w:hAnsi="Arial" w:cs="Arial"/>
          <w:bCs/>
          <w:color w:val="000000"/>
          <w:kern w:val="2"/>
          <w:sz w:val="24"/>
          <w:lang w:eastAsia="bg-BG"/>
          <w14:ligatures w14:val="standardContextual"/>
        </w:rPr>
      </w:pPr>
      <w:r w:rsidRPr="00372805">
        <w:rPr>
          <w:rFonts w:ascii="Arial" w:eastAsia="Arial" w:hAnsi="Arial" w:cs="Arial"/>
          <w:b/>
          <w:color w:val="000000"/>
          <w:kern w:val="2"/>
          <w:sz w:val="24"/>
          <w:lang w:eastAsia="bg-BG"/>
          <w14:ligatures w14:val="standardContextual"/>
        </w:rPr>
        <w:t>(3).</w:t>
      </w:r>
      <w:r w:rsidRPr="005C08B2">
        <w:rPr>
          <w:rFonts w:ascii="Arial" w:eastAsia="Arial" w:hAnsi="Arial" w:cs="Arial"/>
          <w:bCs/>
          <w:color w:val="000000"/>
          <w:kern w:val="2"/>
          <w:sz w:val="24"/>
          <w:lang w:eastAsia="bg-BG"/>
          <w14:ligatures w14:val="standardContextual"/>
        </w:rPr>
        <w:t xml:space="preserve"> Местата за паркиране по ал.1 са с възможно най-добър достъп от входовете и подходите към тях и се обозначават с пътен знак Д21 „хора с </w:t>
      </w:r>
      <w:r w:rsidR="00231A42">
        <w:rPr>
          <w:rFonts w:ascii="Arial" w:eastAsia="Arial" w:hAnsi="Arial" w:cs="Arial"/>
          <w:bCs/>
          <w:color w:val="000000"/>
          <w:kern w:val="2"/>
          <w:sz w:val="24"/>
          <w:lang w:eastAsia="bg-BG"/>
          <w14:ligatures w14:val="standardContextual"/>
        </w:rPr>
        <w:t xml:space="preserve"> трайни </w:t>
      </w:r>
      <w:r w:rsidRPr="005C08B2">
        <w:rPr>
          <w:rFonts w:ascii="Arial" w:eastAsia="Arial" w:hAnsi="Arial" w:cs="Arial"/>
          <w:bCs/>
          <w:color w:val="000000"/>
          <w:kern w:val="2"/>
          <w:sz w:val="24"/>
          <w:lang w:eastAsia="bg-BG"/>
          <w14:ligatures w14:val="standardContextual"/>
        </w:rPr>
        <w:t xml:space="preserve">увреждания” и с плътна пътна маркировка с изобразен международния символ „Хора с </w:t>
      </w:r>
      <w:r w:rsidR="00231A42">
        <w:rPr>
          <w:rFonts w:ascii="Arial" w:eastAsia="Arial" w:hAnsi="Arial" w:cs="Arial"/>
          <w:bCs/>
          <w:color w:val="000000"/>
          <w:kern w:val="2"/>
          <w:sz w:val="24"/>
          <w:lang w:eastAsia="bg-BG"/>
          <w14:ligatures w14:val="standardContextual"/>
        </w:rPr>
        <w:t xml:space="preserve">трайни </w:t>
      </w:r>
      <w:r w:rsidRPr="005C08B2">
        <w:rPr>
          <w:rFonts w:ascii="Arial" w:eastAsia="Arial" w:hAnsi="Arial" w:cs="Arial"/>
          <w:bCs/>
          <w:color w:val="000000"/>
          <w:kern w:val="2"/>
          <w:sz w:val="24"/>
          <w:lang w:eastAsia="bg-BG"/>
          <w14:ligatures w14:val="standardContextual"/>
        </w:rPr>
        <w:t xml:space="preserve">увреждания”. </w:t>
      </w:r>
    </w:p>
    <w:p w14:paraId="54276DCC" w14:textId="57BF155F" w:rsidR="005C08B2" w:rsidRPr="005C08B2" w:rsidRDefault="005C08B2" w:rsidP="005C08B2">
      <w:pPr>
        <w:spacing w:after="0" w:line="259" w:lineRule="auto"/>
        <w:ind w:left="59"/>
        <w:jc w:val="both"/>
        <w:rPr>
          <w:rFonts w:ascii="Arial" w:eastAsia="Arial" w:hAnsi="Arial" w:cs="Arial"/>
          <w:bCs/>
          <w:color w:val="000000"/>
          <w:kern w:val="2"/>
          <w:sz w:val="24"/>
          <w:lang w:eastAsia="bg-BG"/>
          <w14:ligatures w14:val="standardContextual"/>
        </w:rPr>
      </w:pPr>
      <w:r w:rsidRPr="00372805">
        <w:rPr>
          <w:rFonts w:ascii="Arial" w:eastAsia="Arial" w:hAnsi="Arial" w:cs="Arial"/>
          <w:b/>
          <w:color w:val="000000"/>
          <w:kern w:val="2"/>
          <w:sz w:val="24"/>
          <w:lang w:eastAsia="bg-BG"/>
          <w14:ligatures w14:val="standardContextual"/>
        </w:rPr>
        <w:t>Чл. 2</w:t>
      </w:r>
      <w:r w:rsidR="00155FCE">
        <w:rPr>
          <w:rFonts w:ascii="Arial" w:eastAsia="Arial" w:hAnsi="Arial" w:cs="Arial"/>
          <w:b/>
          <w:color w:val="000000"/>
          <w:kern w:val="2"/>
          <w:sz w:val="24"/>
          <w:lang w:eastAsia="bg-BG"/>
          <w14:ligatures w14:val="standardContextual"/>
        </w:rPr>
        <w:t>6</w:t>
      </w:r>
      <w:r w:rsidRPr="00372805">
        <w:rPr>
          <w:rFonts w:ascii="Arial" w:eastAsia="Arial" w:hAnsi="Arial" w:cs="Arial"/>
          <w:b/>
          <w:color w:val="000000"/>
          <w:kern w:val="2"/>
          <w:sz w:val="24"/>
          <w:lang w:eastAsia="bg-BG"/>
          <w14:ligatures w14:val="standardContextual"/>
        </w:rPr>
        <w:t>. (1).</w:t>
      </w:r>
      <w:r w:rsidRPr="005C08B2">
        <w:rPr>
          <w:rFonts w:ascii="Arial" w:eastAsia="Arial" w:hAnsi="Arial" w:cs="Arial"/>
          <w:bCs/>
          <w:color w:val="000000"/>
          <w:kern w:val="2"/>
          <w:sz w:val="24"/>
          <w:lang w:eastAsia="bg-BG"/>
          <w14:ligatures w14:val="standardContextual"/>
        </w:rPr>
        <w:t xml:space="preserve"> Картата за паркиране за хора с трайно увреждане се издава от Кмета на община Видин по образец съгласно чл. 99а, ал. 1 от Закона за движение по пътищата, съобразен с изискванията на стандартизирания модел на Общността от Приложението към Препоръка 98/376/ ЕО на Съвета от 4 юни 1998 г., относно картата за паркиране на хора с увреждания и съдържа следната задължителна информация:  </w:t>
      </w:r>
    </w:p>
    <w:p w14:paraId="7BE1B353" w14:textId="77777777" w:rsidR="00AC4FA9" w:rsidRPr="00AC4FA9" w:rsidRDefault="00AC4FA9" w:rsidP="00AC4FA9">
      <w:pPr>
        <w:spacing w:after="0" w:line="259" w:lineRule="auto"/>
        <w:ind w:left="59"/>
        <w:jc w:val="both"/>
        <w:rPr>
          <w:rFonts w:ascii="Arial" w:eastAsia="Arial" w:hAnsi="Arial" w:cs="Arial"/>
          <w:bCs/>
          <w:color w:val="000000"/>
          <w:kern w:val="2"/>
          <w:sz w:val="24"/>
          <w:lang w:eastAsia="bg-BG"/>
          <w14:ligatures w14:val="standardContextual"/>
        </w:rPr>
      </w:pPr>
    </w:p>
    <w:p w14:paraId="1CA974CF" w14:textId="2CA2ABDE" w:rsidR="00AC4FA9" w:rsidRPr="00AC4FA9" w:rsidRDefault="00AC4FA9" w:rsidP="00C6386A">
      <w:pPr>
        <w:spacing w:after="0" w:line="259" w:lineRule="auto"/>
        <w:jc w:val="both"/>
        <w:rPr>
          <w:rFonts w:ascii="Arial" w:eastAsia="Arial" w:hAnsi="Arial" w:cs="Arial"/>
          <w:bCs/>
          <w:color w:val="000000"/>
          <w:kern w:val="2"/>
          <w:sz w:val="24"/>
          <w:lang w:eastAsia="bg-BG"/>
          <w14:ligatures w14:val="standardContextual"/>
        </w:rPr>
      </w:pPr>
      <w:r>
        <w:rPr>
          <w:rFonts w:ascii="Arial" w:eastAsia="Arial" w:hAnsi="Arial" w:cs="Arial"/>
          <w:bCs/>
          <w:color w:val="000000"/>
          <w:kern w:val="2"/>
          <w:sz w:val="24"/>
          <w:lang w:eastAsia="bg-BG"/>
          <w14:ligatures w14:val="standardContextual"/>
        </w:rPr>
        <w:t xml:space="preserve"> </w:t>
      </w:r>
      <w:r w:rsidRPr="00AC4FA9">
        <w:rPr>
          <w:rFonts w:ascii="Arial" w:eastAsia="Arial" w:hAnsi="Arial" w:cs="Arial"/>
          <w:bCs/>
          <w:color w:val="000000"/>
          <w:kern w:val="2"/>
          <w:sz w:val="24"/>
          <w:lang w:eastAsia="bg-BG"/>
          <w14:ligatures w14:val="standardContextual"/>
        </w:rPr>
        <w:t xml:space="preserve">1. Картата за преференциално паркиране на ППС, превозващи хора с трайни увреждания, е с размери: височина 106 мм и широчина 148 мм. </w:t>
      </w:r>
    </w:p>
    <w:p w14:paraId="2BF2F434" w14:textId="77777777" w:rsidR="00AC4FA9" w:rsidRPr="00AC4FA9" w:rsidRDefault="00AC4FA9" w:rsidP="00C6386A">
      <w:pPr>
        <w:spacing w:after="0" w:line="259" w:lineRule="auto"/>
        <w:ind w:left="59"/>
        <w:jc w:val="both"/>
        <w:rPr>
          <w:rFonts w:ascii="Arial" w:eastAsia="Arial" w:hAnsi="Arial" w:cs="Arial"/>
          <w:bCs/>
          <w:color w:val="000000"/>
          <w:kern w:val="2"/>
          <w:sz w:val="24"/>
          <w:lang w:eastAsia="bg-BG"/>
          <w14:ligatures w14:val="standardContextual"/>
        </w:rPr>
      </w:pPr>
      <w:r w:rsidRPr="00AC4FA9">
        <w:rPr>
          <w:rFonts w:ascii="Arial" w:eastAsia="Arial" w:hAnsi="Arial" w:cs="Arial"/>
          <w:bCs/>
          <w:color w:val="000000"/>
          <w:kern w:val="2"/>
          <w:sz w:val="24"/>
          <w:lang w:eastAsia="bg-BG"/>
          <w14:ligatures w14:val="standardContextual"/>
        </w:rPr>
        <w:t xml:space="preserve">2. Цветът на картата за паркиране е светлосин с изключение на белия знак за "инвалид", който е на тъмносин фон. </w:t>
      </w:r>
    </w:p>
    <w:p w14:paraId="228F41EA" w14:textId="561CD65C" w:rsidR="00AC4FA9" w:rsidRPr="00AC4FA9" w:rsidRDefault="00AC4FA9" w:rsidP="00C6386A">
      <w:pPr>
        <w:spacing w:after="0" w:line="259" w:lineRule="auto"/>
        <w:ind w:left="59"/>
        <w:jc w:val="both"/>
        <w:rPr>
          <w:rFonts w:ascii="Arial" w:eastAsia="Arial" w:hAnsi="Arial" w:cs="Arial"/>
          <w:bCs/>
          <w:color w:val="000000"/>
          <w:kern w:val="2"/>
          <w:sz w:val="24"/>
          <w:lang w:eastAsia="bg-BG"/>
          <w14:ligatures w14:val="standardContextual"/>
        </w:rPr>
      </w:pPr>
      <w:r w:rsidRPr="00AC4FA9">
        <w:rPr>
          <w:rFonts w:ascii="Arial" w:eastAsia="Arial" w:hAnsi="Arial" w:cs="Arial"/>
          <w:bCs/>
          <w:color w:val="000000"/>
          <w:kern w:val="2"/>
          <w:sz w:val="24"/>
          <w:lang w:eastAsia="bg-BG"/>
          <w14:ligatures w14:val="standardContextual"/>
        </w:rPr>
        <w:t xml:space="preserve">3. Картите за преференциално паркиране задължително са ламинирани. </w:t>
      </w:r>
    </w:p>
    <w:p w14:paraId="788412A5" w14:textId="2B587B0A" w:rsidR="00AC4FA9" w:rsidRPr="00AC4FA9" w:rsidRDefault="00AC4FA9" w:rsidP="00C6386A">
      <w:pPr>
        <w:spacing w:after="0" w:line="259" w:lineRule="auto"/>
        <w:jc w:val="both"/>
        <w:rPr>
          <w:rFonts w:ascii="Arial" w:eastAsia="Arial" w:hAnsi="Arial" w:cs="Arial"/>
          <w:bCs/>
          <w:color w:val="000000"/>
          <w:kern w:val="2"/>
          <w:sz w:val="24"/>
          <w:lang w:eastAsia="bg-BG"/>
          <w14:ligatures w14:val="standardContextual"/>
        </w:rPr>
      </w:pPr>
      <w:r>
        <w:rPr>
          <w:rFonts w:ascii="Arial" w:eastAsia="Arial" w:hAnsi="Arial" w:cs="Arial"/>
          <w:bCs/>
          <w:color w:val="000000"/>
          <w:kern w:val="2"/>
          <w:sz w:val="24"/>
          <w:lang w:eastAsia="bg-BG"/>
          <w14:ligatures w14:val="standardContextual"/>
        </w:rPr>
        <w:t xml:space="preserve"> </w:t>
      </w:r>
      <w:r w:rsidRPr="00AC4FA9">
        <w:rPr>
          <w:rFonts w:ascii="Arial" w:eastAsia="Arial" w:hAnsi="Arial" w:cs="Arial"/>
          <w:bCs/>
          <w:color w:val="000000"/>
          <w:kern w:val="2"/>
          <w:sz w:val="24"/>
          <w:lang w:eastAsia="bg-BG"/>
          <w14:ligatures w14:val="standardContextual"/>
        </w:rPr>
        <w:t xml:space="preserve">4. Полетата на предната и задната част на картата за преференциално паркиране са разделени вертикално на две части. </w:t>
      </w:r>
    </w:p>
    <w:p w14:paraId="7DCC3CF2" w14:textId="2B646A03" w:rsidR="00AC4FA9" w:rsidRPr="00AC4FA9" w:rsidRDefault="00AC4FA9" w:rsidP="00C6386A">
      <w:pPr>
        <w:spacing w:after="0" w:line="259" w:lineRule="auto"/>
        <w:ind w:left="59"/>
        <w:jc w:val="both"/>
        <w:rPr>
          <w:rFonts w:ascii="Arial" w:eastAsia="Arial" w:hAnsi="Arial" w:cs="Arial"/>
          <w:bCs/>
          <w:color w:val="000000"/>
          <w:kern w:val="2"/>
          <w:sz w:val="24"/>
          <w:lang w:eastAsia="bg-BG"/>
          <w14:ligatures w14:val="standardContextual"/>
        </w:rPr>
      </w:pPr>
      <w:r w:rsidRPr="00AC4FA9">
        <w:rPr>
          <w:rFonts w:ascii="Arial" w:eastAsia="Arial" w:hAnsi="Arial" w:cs="Arial"/>
          <w:color w:val="000000"/>
          <w:kern w:val="2"/>
          <w:sz w:val="24"/>
          <w:lang w:eastAsia="bg-BG"/>
          <w14:ligatures w14:val="standardContextual"/>
        </w:rPr>
        <w:t>а)</w:t>
      </w:r>
      <w:r>
        <w:rPr>
          <w:rFonts w:ascii="Arial" w:eastAsia="Arial" w:hAnsi="Arial" w:cs="Arial"/>
          <w:b/>
          <w:bCs/>
          <w:color w:val="000000"/>
          <w:kern w:val="2"/>
          <w:sz w:val="24"/>
          <w:lang w:eastAsia="bg-BG"/>
          <w14:ligatures w14:val="standardContextual"/>
        </w:rPr>
        <w:t xml:space="preserve"> </w:t>
      </w:r>
      <w:r w:rsidRPr="00AC4FA9">
        <w:rPr>
          <w:rFonts w:ascii="Arial" w:eastAsia="Arial" w:hAnsi="Arial" w:cs="Arial"/>
          <w:color w:val="000000"/>
          <w:kern w:val="2"/>
          <w:sz w:val="24"/>
          <w:lang w:eastAsia="bg-BG"/>
          <w14:ligatures w14:val="standardContextual"/>
        </w:rPr>
        <w:t>Лявата част отпред съдържа:</w:t>
      </w:r>
      <w:r w:rsidRPr="00AC4FA9">
        <w:rPr>
          <w:rFonts w:ascii="Arial" w:eastAsia="Arial" w:hAnsi="Arial" w:cs="Arial"/>
          <w:b/>
          <w:bCs/>
          <w:color w:val="000000"/>
          <w:kern w:val="2"/>
          <w:sz w:val="24"/>
          <w:lang w:eastAsia="bg-BG"/>
          <w14:ligatures w14:val="standardContextual"/>
        </w:rPr>
        <w:t xml:space="preserve"> </w:t>
      </w:r>
    </w:p>
    <w:p w14:paraId="1F4B1D9B" w14:textId="77777777" w:rsidR="00AC4FA9" w:rsidRPr="00AC4FA9" w:rsidRDefault="00AC4FA9" w:rsidP="00C6386A">
      <w:pPr>
        <w:spacing w:after="0" w:line="259" w:lineRule="auto"/>
        <w:ind w:left="59"/>
        <w:jc w:val="both"/>
        <w:rPr>
          <w:rFonts w:ascii="Arial" w:eastAsia="Arial" w:hAnsi="Arial" w:cs="Arial"/>
          <w:bCs/>
          <w:color w:val="000000"/>
          <w:kern w:val="2"/>
          <w:sz w:val="24"/>
          <w:lang w:eastAsia="bg-BG"/>
          <w14:ligatures w14:val="standardContextual"/>
        </w:rPr>
      </w:pPr>
      <w:r w:rsidRPr="00AC4FA9">
        <w:rPr>
          <w:rFonts w:ascii="Arial" w:eastAsia="Arial" w:hAnsi="Arial" w:cs="Arial"/>
          <w:bCs/>
          <w:color w:val="000000"/>
          <w:kern w:val="2"/>
          <w:sz w:val="24"/>
          <w:lang w:eastAsia="bg-BG"/>
          <w14:ligatures w14:val="standardContextual"/>
        </w:rPr>
        <w:t xml:space="preserve">- символ на инвалидна количка в бяло на тъмносин фон; </w:t>
      </w:r>
    </w:p>
    <w:p w14:paraId="1FBB895E" w14:textId="77777777" w:rsidR="00AC4FA9" w:rsidRPr="00AC4FA9" w:rsidRDefault="00AC4FA9" w:rsidP="00C6386A">
      <w:pPr>
        <w:spacing w:after="0" w:line="259" w:lineRule="auto"/>
        <w:ind w:left="59"/>
        <w:jc w:val="both"/>
        <w:rPr>
          <w:rFonts w:ascii="Arial" w:eastAsia="Arial" w:hAnsi="Arial" w:cs="Arial"/>
          <w:bCs/>
          <w:color w:val="000000"/>
          <w:kern w:val="2"/>
          <w:sz w:val="24"/>
          <w:lang w:eastAsia="bg-BG"/>
          <w14:ligatures w14:val="standardContextual"/>
        </w:rPr>
      </w:pPr>
      <w:r w:rsidRPr="00AC4FA9">
        <w:rPr>
          <w:rFonts w:ascii="Arial" w:eastAsia="Arial" w:hAnsi="Arial" w:cs="Arial"/>
          <w:bCs/>
          <w:color w:val="000000"/>
          <w:kern w:val="2"/>
          <w:sz w:val="24"/>
          <w:lang w:eastAsia="bg-BG"/>
          <w14:ligatures w14:val="standardContextual"/>
        </w:rPr>
        <w:t xml:space="preserve">- дата на изтичане на картата за паркиране; </w:t>
      </w:r>
    </w:p>
    <w:p w14:paraId="7891AE9E" w14:textId="77777777" w:rsidR="00AC4FA9" w:rsidRPr="00AC4FA9" w:rsidRDefault="00AC4FA9" w:rsidP="00C6386A">
      <w:pPr>
        <w:spacing w:after="0" w:line="259" w:lineRule="auto"/>
        <w:ind w:left="59"/>
        <w:jc w:val="both"/>
        <w:rPr>
          <w:rFonts w:ascii="Arial" w:eastAsia="Arial" w:hAnsi="Arial" w:cs="Arial"/>
          <w:bCs/>
          <w:color w:val="000000"/>
          <w:kern w:val="2"/>
          <w:sz w:val="24"/>
          <w:lang w:eastAsia="bg-BG"/>
          <w14:ligatures w14:val="standardContextual"/>
        </w:rPr>
      </w:pPr>
      <w:r w:rsidRPr="00AC4FA9">
        <w:rPr>
          <w:rFonts w:ascii="Arial" w:eastAsia="Arial" w:hAnsi="Arial" w:cs="Arial"/>
          <w:bCs/>
          <w:color w:val="000000"/>
          <w:kern w:val="2"/>
          <w:sz w:val="24"/>
          <w:lang w:eastAsia="bg-BG"/>
          <w14:ligatures w14:val="standardContextual"/>
        </w:rPr>
        <w:t xml:space="preserve">- серийния номер на картата за паркиране; </w:t>
      </w:r>
    </w:p>
    <w:p w14:paraId="07E4CA94" w14:textId="77777777" w:rsidR="00AC4FA9" w:rsidRPr="00AC4FA9" w:rsidRDefault="00AC4FA9" w:rsidP="00C6386A">
      <w:pPr>
        <w:spacing w:after="0" w:line="259" w:lineRule="auto"/>
        <w:ind w:left="59"/>
        <w:jc w:val="both"/>
        <w:rPr>
          <w:rFonts w:ascii="Arial" w:eastAsia="Arial" w:hAnsi="Arial" w:cs="Arial"/>
          <w:bCs/>
          <w:color w:val="000000"/>
          <w:kern w:val="2"/>
          <w:sz w:val="24"/>
          <w:lang w:eastAsia="bg-BG"/>
          <w14:ligatures w14:val="standardContextual"/>
        </w:rPr>
      </w:pPr>
      <w:r w:rsidRPr="00AC4FA9">
        <w:rPr>
          <w:rFonts w:ascii="Arial" w:eastAsia="Arial" w:hAnsi="Arial" w:cs="Arial"/>
          <w:bCs/>
          <w:color w:val="000000"/>
          <w:kern w:val="2"/>
          <w:sz w:val="24"/>
          <w:lang w:eastAsia="bg-BG"/>
          <w14:ligatures w14:val="standardContextual"/>
        </w:rPr>
        <w:t xml:space="preserve">- името и печата на издаващия орган/организация. </w:t>
      </w:r>
    </w:p>
    <w:p w14:paraId="6F3C47E2" w14:textId="30028EA9" w:rsidR="00AC4FA9" w:rsidRPr="00AC4FA9" w:rsidRDefault="00AC4FA9" w:rsidP="00C6386A">
      <w:pPr>
        <w:spacing w:after="0" w:line="259" w:lineRule="auto"/>
        <w:ind w:left="59"/>
        <w:jc w:val="both"/>
        <w:rPr>
          <w:rFonts w:ascii="Arial" w:eastAsia="Arial" w:hAnsi="Arial" w:cs="Arial"/>
          <w:color w:val="000000"/>
          <w:kern w:val="2"/>
          <w:sz w:val="24"/>
          <w:lang w:eastAsia="bg-BG"/>
          <w14:ligatures w14:val="standardContextual"/>
        </w:rPr>
      </w:pPr>
      <w:r w:rsidRPr="00AC4FA9">
        <w:rPr>
          <w:rFonts w:ascii="Arial" w:eastAsia="Arial" w:hAnsi="Arial" w:cs="Arial"/>
          <w:color w:val="000000"/>
          <w:kern w:val="2"/>
          <w:sz w:val="24"/>
          <w:lang w:eastAsia="bg-BG"/>
          <w14:ligatures w14:val="standardContextual"/>
        </w:rPr>
        <w:t xml:space="preserve">б) Дясната част отпред съдържа: </w:t>
      </w:r>
    </w:p>
    <w:p w14:paraId="769EAB2D" w14:textId="77777777" w:rsidR="00AC4FA9" w:rsidRPr="00AC4FA9" w:rsidRDefault="00AC4FA9" w:rsidP="00C6386A">
      <w:pPr>
        <w:spacing w:after="0" w:line="259" w:lineRule="auto"/>
        <w:ind w:left="59"/>
        <w:jc w:val="both"/>
        <w:rPr>
          <w:rFonts w:ascii="Arial" w:eastAsia="Arial" w:hAnsi="Arial" w:cs="Arial"/>
          <w:bCs/>
          <w:color w:val="000000"/>
          <w:kern w:val="2"/>
          <w:sz w:val="24"/>
          <w:lang w:eastAsia="bg-BG"/>
          <w14:ligatures w14:val="standardContextual"/>
        </w:rPr>
      </w:pPr>
      <w:r w:rsidRPr="00AC4FA9">
        <w:rPr>
          <w:rFonts w:ascii="Arial" w:eastAsia="Arial" w:hAnsi="Arial" w:cs="Arial"/>
          <w:bCs/>
          <w:color w:val="000000"/>
          <w:kern w:val="2"/>
          <w:sz w:val="24"/>
          <w:lang w:eastAsia="bg-BG"/>
          <w14:ligatures w14:val="standardContextual"/>
        </w:rPr>
        <w:t xml:space="preserve">- с главни букви думите "КАРТА ЗА ПАРКИРАНЕ ЗА ХОРА С УВРЕЖДАНИЯ" на български език, а на подходящо отстояние с малък шрифт думите "Карта за паркиране" на други езици; </w:t>
      </w:r>
    </w:p>
    <w:p w14:paraId="4019C3C6" w14:textId="77777777" w:rsidR="00AC4FA9" w:rsidRPr="00AC4FA9" w:rsidRDefault="00AC4FA9" w:rsidP="00C6386A">
      <w:pPr>
        <w:spacing w:after="0" w:line="259" w:lineRule="auto"/>
        <w:ind w:left="59"/>
        <w:jc w:val="both"/>
        <w:rPr>
          <w:rFonts w:ascii="Arial" w:eastAsia="Arial" w:hAnsi="Arial" w:cs="Arial"/>
          <w:bCs/>
          <w:color w:val="000000"/>
          <w:kern w:val="2"/>
          <w:sz w:val="24"/>
          <w:lang w:eastAsia="bg-BG"/>
          <w14:ligatures w14:val="standardContextual"/>
        </w:rPr>
      </w:pPr>
      <w:r w:rsidRPr="00AC4FA9">
        <w:rPr>
          <w:rFonts w:ascii="Arial" w:eastAsia="Arial" w:hAnsi="Arial" w:cs="Arial"/>
          <w:bCs/>
          <w:color w:val="000000"/>
          <w:kern w:val="2"/>
          <w:sz w:val="24"/>
          <w:lang w:eastAsia="bg-BG"/>
          <w14:ligatures w14:val="standardContextual"/>
        </w:rPr>
        <w:t xml:space="preserve">- думите "Модел на Европейските общности" на български език; </w:t>
      </w:r>
    </w:p>
    <w:p w14:paraId="37786875" w14:textId="77777777" w:rsidR="00AC4FA9" w:rsidRDefault="00AC4FA9" w:rsidP="00C6386A">
      <w:pPr>
        <w:spacing w:after="0" w:line="259" w:lineRule="auto"/>
        <w:ind w:left="59"/>
        <w:jc w:val="both"/>
        <w:rPr>
          <w:rFonts w:ascii="Arial" w:eastAsia="Arial" w:hAnsi="Arial" w:cs="Arial"/>
          <w:bCs/>
          <w:color w:val="000000"/>
          <w:kern w:val="2"/>
          <w:sz w:val="24"/>
          <w:lang w:eastAsia="bg-BG"/>
          <w14:ligatures w14:val="standardContextual"/>
        </w:rPr>
      </w:pPr>
      <w:r w:rsidRPr="00AC4FA9">
        <w:rPr>
          <w:rFonts w:ascii="Arial" w:eastAsia="Arial" w:hAnsi="Arial" w:cs="Arial"/>
          <w:bCs/>
          <w:color w:val="000000"/>
          <w:kern w:val="2"/>
          <w:sz w:val="24"/>
          <w:lang w:eastAsia="bg-BG"/>
          <w14:ligatures w14:val="standardContextual"/>
        </w:rPr>
        <w:t xml:space="preserve">- като фон отличителния код на Република България - BG, заобиколен от кръг от 12 звезди, символизиращи Европейския съюз. </w:t>
      </w:r>
    </w:p>
    <w:p w14:paraId="00E443CF" w14:textId="303B3F85" w:rsidR="00AC4FA9" w:rsidRPr="00AC4FA9" w:rsidRDefault="00AC4FA9" w:rsidP="00C6386A">
      <w:pPr>
        <w:spacing w:after="0" w:line="259" w:lineRule="auto"/>
        <w:ind w:left="59"/>
        <w:jc w:val="both"/>
        <w:rPr>
          <w:rFonts w:ascii="Arial" w:eastAsia="Arial" w:hAnsi="Arial" w:cs="Arial"/>
          <w:bCs/>
          <w:color w:val="000000"/>
          <w:kern w:val="2"/>
          <w:sz w:val="24"/>
          <w:lang w:eastAsia="bg-BG"/>
          <w14:ligatures w14:val="standardContextual"/>
        </w:rPr>
      </w:pPr>
      <w:r w:rsidRPr="00AC4FA9">
        <w:rPr>
          <w:rFonts w:ascii="Arial" w:eastAsia="Arial" w:hAnsi="Arial" w:cs="Arial"/>
          <w:bCs/>
          <w:color w:val="000000"/>
          <w:kern w:val="2"/>
          <w:sz w:val="24"/>
          <w:lang w:eastAsia="bg-BG"/>
          <w14:ligatures w14:val="standardContextual"/>
        </w:rPr>
        <w:t>- холограмен знак.</w:t>
      </w:r>
    </w:p>
    <w:p w14:paraId="214C2F11" w14:textId="0C59C759" w:rsidR="00AC4FA9" w:rsidRPr="00AC4FA9" w:rsidRDefault="00AC4FA9" w:rsidP="00C6386A">
      <w:pPr>
        <w:spacing w:after="0" w:line="259" w:lineRule="auto"/>
        <w:ind w:left="59"/>
        <w:jc w:val="both"/>
        <w:rPr>
          <w:rFonts w:ascii="Arial" w:eastAsia="Arial" w:hAnsi="Arial" w:cs="Arial"/>
          <w:color w:val="000000"/>
          <w:kern w:val="2"/>
          <w:sz w:val="24"/>
          <w:lang w:eastAsia="bg-BG"/>
          <w14:ligatures w14:val="standardContextual"/>
        </w:rPr>
      </w:pPr>
      <w:r w:rsidRPr="00AC4FA9">
        <w:rPr>
          <w:rFonts w:ascii="Arial" w:eastAsia="Arial" w:hAnsi="Arial" w:cs="Arial"/>
          <w:color w:val="000000"/>
          <w:kern w:val="2"/>
          <w:sz w:val="24"/>
          <w:lang w:eastAsia="bg-BG"/>
          <w14:ligatures w14:val="standardContextual"/>
        </w:rPr>
        <w:t xml:space="preserve">в) Лявата част на гърба съдържа: </w:t>
      </w:r>
    </w:p>
    <w:p w14:paraId="02B65B7F" w14:textId="77777777" w:rsidR="00AC4FA9" w:rsidRPr="00AC4FA9" w:rsidRDefault="00AC4FA9" w:rsidP="00C6386A">
      <w:pPr>
        <w:spacing w:after="0" w:line="259" w:lineRule="auto"/>
        <w:ind w:left="59"/>
        <w:jc w:val="both"/>
        <w:rPr>
          <w:rFonts w:ascii="Arial" w:eastAsia="Arial" w:hAnsi="Arial" w:cs="Arial"/>
          <w:bCs/>
          <w:color w:val="000000"/>
          <w:kern w:val="2"/>
          <w:sz w:val="24"/>
          <w:lang w:eastAsia="bg-BG"/>
          <w14:ligatures w14:val="standardContextual"/>
        </w:rPr>
      </w:pPr>
      <w:r w:rsidRPr="00AC4FA9">
        <w:rPr>
          <w:rFonts w:ascii="Arial" w:eastAsia="Arial" w:hAnsi="Arial" w:cs="Arial"/>
          <w:bCs/>
          <w:color w:val="000000"/>
          <w:kern w:val="2"/>
          <w:sz w:val="24"/>
          <w:lang w:eastAsia="bg-BG"/>
          <w14:ligatures w14:val="standardContextual"/>
        </w:rPr>
        <w:t xml:space="preserve">- фамилията на притежателя; </w:t>
      </w:r>
    </w:p>
    <w:p w14:paraId="28E0D315" w14:textId="77777777" w:rsidR="00AC4FA9" w:rsidRPr="00AC4FA9" w:rsidRDefault="00AC4FA9" w:rsidP="00C6386A">
      <w:pPr>
        <w:spacing w:after="0" w:line="259" w:lineRule="auto"/>
        <w:ind w:left="59"/>
        <w:jc w:val="both"/>
        <w:rPr>
          <w:rFonts w:ascii="Arial" w:eastAsia="Arial" w:hAnsi="Arial" w:cs="Arial"/>
          <w:bCs/>
          <w:color w:val="000000"/>
          <w:kern w:val="2"/>
          <w:sz w:val="24"/>
          <w:lang w:eastAsia="bg-BG"/>
          <w14:ligatures w14:val="standardContextual"/>
        </w:rPr>
      </w:pPr>
      <w:r w:rsidRPr="00AC4FA9">
        <w:rPr>
          <w:rFonts w:ascii="Arial" w:eastAsia="Arial" w:hAnsi="Arial" w:cs="Arial"/>
          <w:bCs/>
          <w:color w:val="000000"/>
          <w:kern w:val="2"/>
          <w:sz w:val="24"/>
          <w:lang w:eastAsia="bg-BG"/>
          <w14:ligatures w14:val="standardContextual"/>
        </w:rPr>
        <w:t xml:space="preserve">- първото (първите) име (имена) на притежателя; </w:t>
      </w:r>
    </w:p>
    <w:p w14:paraId="540E8C18" w14:textId="77777777" w:rsidR="00AC4FA9" w:rsidRPr="00AC4FA9" w:rsidRDefault="00AC4FA9" w:rsidP="00C6386A">
      <w:pPr>
        <w:spacing w:after="0" w:line="259" w:lineRule="auto"/>
        <w:ind w:left="59"/>
        <w:jc w:val="both"/>
        <w:rPr>
          <w:rFonts w:ascii="Arial" w:eastAsia="Arial" w:hAnsi="Arial" w:cs="Arial"/>
          <w:bCs/>
          <w:color w:val="000000"/>
          <w:kern w:val="2"/>
          <w:sz w:val="24"/>
          <w:lang w:eastAsia="bg-BG"/>
          <w14:ligatures w14:val="standardContextual"/>
        </w:rPr>
      </w:pPr>
      <w:r w:rsidRPr="00AC4FA9">
        <w:rPr>
          <w:rFonts w:ascii="Arial" w:eastAsia="Arial" w:hAnsi="Arial" w:cs="Arial"/>
          <w:bCs/>
          <w:color w:val="000000"/>
          <w:kern w:val="2"/>
          <w:sz w:val="24"/>
          <w:lang w:eastAsia="bg-BG"/>
          <w14:ligatures w14:val="standardContextual"/>
        </w:rPr>
        <w:t xml:space="preserve">- подписа на притежателя или друг идентифициращ знак; </w:t>
      </w:r>
    </w:p>
    <w:p w14:paraId="4D215FCA" w14:textId="77777777" w:rsidR="00AC4FA9" w:rsidRPr="00AC4FA9" w:rsidRDefault="00AC4FA9" w:rsidP="00C6386A">
      <w:pPr>
        <w:spacing w:after="0" w:line="259" w:lineRule="auto"/>
        <w:ind w:left="59"/>
        <w:jc w:val="both"/>
        <w:rPr>
          <w:rFonts w:ascii="Arial" w:eastAsia="Arial" w:hAnsi="Arial" w:cs="Arial"/>
          <w:bCs/>
          <w:color w:val="000000"/>
          <w:kern w:val="2"/>
          <w:sz w:val="24"/>
          <w:lang w:eastAsia="bg-BG"/>
          <w14:ligatures w14:val="standardContextual"/>
        </w:rPr>
      </w:pPr>
      <w:r w:rsidRPr="00AC4FA9">
        <w:rPr>
          <w:rFonts w:ascii="Arial" w:eastAsia="Arial" w:hAnsi="Arial" w:cs="Arial"/>
          <w:bCs/>
          <w:color w:val="000000"/>
          <w:kern w:val="2"/>
          <w:sz w:val="24"/>
          <w:lang w:eastAsia="bg-BG"/>
          <w14:ligatures w14:val="standardContextual"/>
        </w:rPr>
        <w:t xml:space="preserve">- снимка на притежателя. </w:t>
      </w:r>
    </w:p>
    <w:p w14:paraId="1464B7E1" w14:textId="5B2314F1" w:rsidR="00AC4FA9" w:rsidRPr="00AC4FA9" w:rsidRDefault="00AC4FA9" w:rsidP="00C6386A">
      <w:pPr>
        <w:spacing w:after="0" w:line="259" w:lineRule="auto"/>
        <w:ind w:left="59"/>
        <w:jc w:val="both"/>
        <w:rPr>
          <w:rFonts w:ascii="Arial" w:eastAsia="Arial" w:hAnsi="Arial" w:cs="Arial"/>
          <w:color w:val="000000"/>
          <w:kern w:val="2"/>
          <w:sz w:val="24"/>
          <w:lang w:eastAsia="bg-BG"/>
          <w14:ligatures w14:val="standardContextual"/>
        </w:rPr>
      </w:pPr>
      <w:r w:rsidRPr="00AC4FA9">
        <w:rPr>
          <w:rFonts w:ascii="Arial" w:eastAsia="Arial" w:hAnsi="Arial" w:cs="Arial"/>
          <w:color w:val="000000"/>
          <w:kern w:val="2"/>
          <w:sz w:val="24"/>
          <w:lang w:eastAsia="bg-BG"/>
          <w14:ligatures w14:val="standardContextual"/>
        </w:rPr>
        <w:lastRenderedPageBreak/>
        <w:t xml:space="preserve">г) Дясната част на гърба съдържа: </w:t>
      </w:r>
    </w:p>
    <w:p w14:paraId="76EEF100" w14:textId="77777777" w:rsidR="00AC4FA9" w:rsidRPr="00AC4FA9" w:rsidRDefault="00AC4FA9" w:rsidP="00C6386A">
      <w:pPr>
        <w:spacing w:after="0" w:line="259" w:lineRule="auto"/>
        <w:ind w:left="59"/>
        <w:jc w:val="both"/>
        <w:rPr>
          <w:rFonts w:ascii="Arial" w:eastAsia="Arial" w:hAnsi="Arial" w:cs="Arial"/>
          <w:bCs/>
          <w:color w:val="000000"/>
          <w:kern w:val="2"/>
          <w:sz w:val="24"/>
          <w:lang w:eastAsia="bg-BG"/>
          <w14:ligatures w14:val="standardContextual"/>
        </w:rPr>
      </w:pPr>
      <w:r w:rsidRPr="00AC4FA9">
        <w:rPr>
          <w:rFonts w:ascii="Arial" w:eastAsia="Arial" w:hAnsi="Arial" w:cs="Arial"/>
          <w:bCs/>
          <w:color w:val="000000"/>
          <w:kern w:val="2"/>
          <w:sz w:val="24"/>
          <w:lang w:eastAsia="bg-BG"/>
          <w14:ligatures w14:val="standardContextual"/>
        </w:rPr>
        <w:t xml:space="preserve">- твърдението, че тази карта дава право на притежателя й да ползва място за преференциално паркиране на ППС, превозващи хора с увреждания; </w:t>
      </w:r>
    </w:p>
    <w:p w14:paraId="47A08B07" w14:textId="77777777" w:rsidR="00AC4FA9" w:rsidRPr="00AC4FA9" w:rsidRDefault="00AC4FA9" w:rsidP="00C6386A">
      <w:pPr>
        <w:spacing w:after="0" w:line="259" w:lineRule="auto"/>
        <w:ind w:left="59"/>
        <w:jc w:val="both"/>
        <w:rPr>
          <w:rFonts w:ascii="Arial" w:eastAsia="Arial" w:hAnsi="Arial" w:cs="Arial"/>
          <w:bCs/>
          <w:color w:val="000000"/>
          <w:kern w:val="2"/>
          <w:sz w:val="24"/>
          <w:lang w:eastAsia="bg-BG"/>
          <w14:ligatures w14:val="standardContextual"/>
        </w:rPr>
      </w:pPr>
      <w:r w:rsidRPr="00AC4FA9">
        <w:rPr>
          <w:rFonts w:ascii="Arial" w:eastAsia="Arial" w:hAnsi="Arial" w:cs="Arial"/>
          <w:bCs/>
          <w:color w:val="000000"/>
          <w:kern w:val="2"/>
          <w:sz w:val="24"/>
          <w:lang w:eastAsia="bg-BG"/>
          <w14:ligatures w14:val="standardContextual"/>
        </w:rPr>
        <w:t xml:space="preserve">- твърдението, че при употреба картата се поставя в предната част на превозното средство, така че лицевата й част да се вижда изцяло с цел проверка. </w:t>
      </w:r>
    </w:p>
    <w:p w14:paraId="0CA1F235" w14:textId="55D5020F" w:rsidR="00AC4FA9" w:rsidRDefault="0093088D" w:rsidP="00C6386A">
      <w:pPr>
        <w:spacing w:after="0" w:line="259" w:lineRule="auto"/>
        <w:ind w:left="59"/>
        <w:jc w:val="both"/>
        <w:rPr>
          <w:rFonts w:ascii="Arial" w:eastAsia="Arial" w:hAnsi="Arial" w:cs="Arial"/>
          <w:bCs/>
          <w:color w:val="000000"/>
          <w:kern w:val="2"/>
          <w:sz w:val="24"/>
          <w:lang w:eastAsia="bg-BG"/>
          <w14:ligatures w14:val="standardContextual"/>
        </w:rPr>
      </w:pPr>
      <w:r>
        <w:rPr>
          <w:rFonts w:ascii="Arial" w:eastAsia="Arial" w:hAnsi="Arial" w:cs="Arial"/>
          <w:bCs/>
          <w:color w:val="000000"/>
          <w:kern w:val="2"/>
          <w:sz w:val="24"/>
          <w:lang w:eastAsia="bg-BG"/>
          <w14:ligatures w14:val="standardContextual"/>
        </w:rPr>
        <w:t xml:space="preserve">д) </w:t>
      </w:r>
      <w:r w:rsidR="00AC4FA9" w:rsidRPr="00AC4FA9">
        <w:rPr>
          <w:rFonts w:ascii="Arial" w:eastAsia="Arial" w:hAnsi="Arial" w:cs="Arial"/>
          <w:bCs/>
          <w:color w:val="000000"/>
          <w:kern w:val="2"/>
          <w:sz w:val="24"/>
          <w:lang w:eastAsia="bg-BG"/>
          <w14:ligatures w14:val="standardContextual"/>
        </w:rPr>
        <w:t xml:space="preserve">Данните са на български език. </w:t>
      </w:r>
    </w:p>
    <w:p w14:paraId="06262B0B" w14:textId="77A83FBB" w:rsidR="005C08B2" w:rsidRPr="005C08B2" w:rsidRDefault="005C08B2" w:rsidP="00C6386A">
      <w:pPr>
        <w:spacing w:after="0" w:line="259" w:lineRule="auto"/>
        <w:ind w:left="59"/>
        <w:jc w:val="both"/>
        <w:rPr>
          <w:rFonts w:ascii="Arial" w:eastAsia="Arial" w:hAnsi="Arial" w:cs="Arial"/>
          <w:bCs/>
          <w:color w:val="000000"/>
          <w:kern w:val="2"/>
          <w:sz w:val="24"/>
          <w:lang w:eastAsia="bg-BG"/>
          <w14:ligatures w14:val="standardContextual"/>
        </w:rPr>
      </w:pPr>
      <w:r w:rsidRPr="00372805">
        <w:rPr>
          <w:rFonts w:ascii="Arial" w:eastAsia="Arial" w:hAnsi="Arial" w:cs="Arial"/>
          <w:b/>
          <w:color w:val="000000"/>
          <w:kern w:val="2"/>
          <w:sz w:val="24"/>
          <w:lang w:eastAsia="bg-BG"/>
          <w14:ligatures w14:val="standardContextual"/>
        </w:rPr>
        <w:t>(2).</w:t>
      </w:r>
      <w:r w:rsidRPr="005C08B2">
        <w:rPr>
          <w:rFonts w:ascii="Arial" w:eastAsia="Arial" w:hAnsi="Arial" w:cs="Arial"/>
          <w:bCs/>
          <w:color w:val="000000"/>
          <w:kern w:val="2"/>
          <w:sz w:val="24"/>
          <w:lang w:eastAsia="bg-BG"/>
          <w14:ligatures w14:val="standardContextual"/>
        </w:rPr>
        <w:t xml:space="preserve"> Кметът на община Видин създава и поддържа Регистър, който съдържа:  </w:t>
      </w:r>
    </w:p>
    <w:p w14:paraId="438558F2" w14:textId="77777777" w:rsidR="00231A42" w:rsidRPr="00231A42" w:rsidRDefault="00231A42" w:rsidP="00C6386A">
      <w:pPr>
        <w:spacing w:after="0" w:line="259" w:lineRule="auto"/>
        <w:ind w:left="59"/>
        <w:jc w:val="both"/>
        <w:rPr>
          <w:rFonts w:ascii="Arial" w:eastAsia="Arial" w:hAnsi="Arial" w:cs="Arial"/>
          <w:bCs/>
          <w:color w:val="000000"/>
          <w:kern w:val="2"/>
          <w:sz w:val="24"/>
          <w:lang w:eastAsia="bg-BG"/>
          <w14:ligatures w14:val="standardContextual"/>
        </w:rPr>
      </w:pPr>
      <w:r w:rsidRPr="00231A42">
        <w:rPr>
          <w:rFonts w:ascii="Arial" w:eastAsia="Arial" w:hAnsi="Arial" w:cs="Arial"/>
          <w:bCs/>
          <w:color w:val="000000"/>
          <w:kern w:val="2"/>
          <w:sz w:val="24"/>
          <w:lang w:eastAsia="bg-BG"/>
          <w14:ligatures w14:val="standardContextual"/>
        </w:rPr>
        <w:t xml:space="preserve">1. сериен номер на издадената карта за паркиране на лицето с увреждане; </w:t>
      </w:r>
    </w:p>
    <w:p w14:paraId="6DB2027E" w14:textId="77777777" w:rsidR="00231A42" w:rsidRPr="00231A42" w:rsidRDefault="00231A42" w:rsidP="00C6386A">
      <w:pPr>
        <w:spacing w:after="0" w:line="259" w:lineRule="auto"/>
        <w:ind w:left="59"/>
        <w:jc w:val="both"/>
        <w:rPr>
          <w:rFonts w:ascii="Arial" w:eastAsia="Arial" w:hAnsi="Arial" w:cs="Arial"/>
          <w:bCs/>
          <w:color w:val="000000"/>
          <w:kern w:val="2"/>
          <w:sz w:val="24"/>
          <w:lang w:eastAsia="bg-BG"/>
          <w14:ligatures w14:val="standardContextual"/>
        </w:rPr>
      </w:pPr>
      <w:r w:rsidRPr="00231A42">
        <w:rPr>
          <w:rFonts w:ascii="Arial" w:eastAsia="Arial" w:hAnsi="Arial" w:cs="Arial"/>
          <w:bCs/>
          <w:color w:val="000000"/>
          <w:kern w:val="2"/>
          <w:sz w:val="24"/>
          <w:lang w:eastAsia="bg-BG"/>
          <w14:ligatures w14:val="standardContextual"/>
        </w:rPr>
        <w:t xml:space="preserve">2. име, презиме, фамилия и адрес на лицето с увреждане; </w:t>
      </w:r>
    </w:p>
    <w:p w14:paraId="6116A005" w14:textId="77777777" w:rsidR="00231A42" w:rsidRPr="00231A42" w:rsidRDefault="00231A42" w:rsidP="00C6386A">
      <w:pPr>
        <w:spacing w:after="0" w:line="259" w:lineRule="auto"/>
        <w:ind w:left="59"/>
        <w:jc w:val="both"/>
        <w:rPr>
          <w:rFonts w:ascii="Arial" w:eastAsia="Arial" w:hAnsi="Arial" w:cs="Arial"/>
          <w:bCs/>
          <w:color w:val="000000"/>
          <w:kern w:val="2"/>
          <w:sz w:val="24"/>
          <w:lang w:val="ru-RU" w:eastAsia="bg-BG"/>
          <w14:ligatures w14:val="standardContextual"/>
        </w:rPr>
      </w:pPr>
      <w:r w:rsidRPr="00231A42">
        <w:rPr>
          <w:rFonts w:ascii="Arial" w:eastAsia="Arial" w:hAnsi="Arial" w:cs="Arial"/>
          <w:bCs/>
          <w:color w:val="000000"/>
          <w:kern w:val="2"/>
          <w:sz w:val="24"/>
          <w:lang w:eastAsia="bg-BG"/>
          <w14:ligatures w14:val="standardContextual"/>
        </w:rPr>
        <w:t xml:space="preserve">3. единен граждански номер на лицето с увреждане; </w:t>
      </w:r>
    </w:p>
    <w:p w14:paraId="3C05D096" w14:textId="77777777" w:rsidR="00231A42" w:rsidRPr="00231A42" w:rsidRDefault="00231A42" w:rsidP="00C6386A">
      <w:pPr>
        <w:spacing w:after="0" w:line="259" w:lineRule="auto"/>
        <w:ind w:left="59"/>
        <w:jc w:val="both"/>
        <w:rPr>
          <w:rFonts w:ascii="Arial" w:eastAsia="Arial" w:hAnsi="Arial" w:cs="Arial"/>
          <w:bCs/>
          <w:color w:val="000000"/>
          <w:kern w:val="2"/>
          <w:sz w:val="24"/>
          <w:lang w:eastAsia="bg-BG"/>
          <w14:ligatures w14:val="standardContextual"/>
        </w:rPr>
      </w:pPr>
      <w:r w:rsidRPr="00231A42">
        <w:rPr>
          <w:rFonts w:ascii="Arial" w:eastAsia="Arial" w:hAnsi="Arial" w:cs="Arial"/>
          <w:bCs/>
          <w:color w:val="000000"/>
          <w:kern w:val="2"/>
          <w:sz w:val="24"/>
          <w:lang w:eastAsia="bg-BG"/>
          <w14:ligatures w14:val="standardContextual"/>
        </w:rPr>
        <w:t xml:space="preserve">4. копие на експертното решение на ТЕЛК/НЕЛК относно лицето с увреждане; </w:t>
      </w:r>
    </w:p>
    <w:p w14:paraId="461FCC21" w14:textId="77777777" w:rsidR="00231A42" w:rsidRPr="00231A42" w:rsidRDefault="00231A42" w:rsidP="00C6386A">
      <w:pPr>
        <w:spacing w:after="0" w:line="259" w:lineRule="auto"/>
        <w:ind w:left="59"/>
        <w:jc w:val="both"/>
        <w:rPr>
          <w:rFonts w:ascii="Arial" w:eastAsia="Arial" w:hAnsi="Arial" w:cs="Arial"/>
          <w:bCs/>
          <w:color w:val="000000"/>
          <w:kern w:val="2"/>
          <w:sz w:val="24"/>
          <w:lang w:eastAsia="bg-BG"/>
          <w14:ligatures w14:val="standardContextual"/>
        </w:rPr>
      </w:pPr>
      <w:r w:rsidRPr="00231A42">
        <w:rPr>
          <w:rFonts w:ascii="Arial" w:eastAsia="Arial" w:hAnsi="Arial" w:cs="Arial"/>
          <w:bCs/>
          <w:color w:val="000000"/>
          <w:kern w:val="2"/>
          <w:sz w:val="24"/>
          <w:lang w:eastAsia="bg-BG"/>
          <w14:ligatures w14:val="standardContextual"/>
        </w:rPr>
        <w:t xml:space="preserve">5. валидност на издадената карта. </w:t>
      </w:r>
    </w:p>
    <w:p w14:paraId="69E4042E" w14:textId="77777777" w:rsidR="005C08B2" w:rsidRPr="005C08B2" w:rsidRDefault="005C08B2" w:rsidP="00C6386A">
      <w:pPr>
        <w:spacing w:after="0" w:line="259" w:lineRule="auto"/>
        <w:ind w:left="59"/>
        <w:jc w:val="both"/>
        <w:rPr>
          <w:rFonts w:ascii="Arial" w:eastAsia="Arial" w:hAnsi="Arial" w:cs="Arial"/>
          <w:bCs/>
          <w:color w:val="000000"/>
          <w:kern w:val="2"/>
          <w:sz w:val="24"/>
          <w:lang w:eastAsia="bg-BG"/>
          <w14:ligatures w14:val="standardContextual"/>
        </w:rPr>
      </w:pPr>
      <w:r w:rsidRPr="00372805">
        <w:rPr>
          <w:rFonts w:ascii="Arial" w:eastAsia="Arial" w:hAnsi="Arial" w:cs="Arial"/>
          <w:b/>
          <w:color w:val="000000"/>
          <w:kern w:val="2"/>
          <w:sz w:val="24"/>
          <w:lang w:eastAsia="bg-BG"/>
          <w14:ligatures w14:val="standardContextual"/>
        </w:rPr>
        <w:t>(3).</w:t>
      </w:r>
      <w:r w:rsidRPr="005C08B2">
        <w:rPr>
          <w:rFonts w:ascii="Arial" w:eastAsia="Arial" w:hAnsi="Arial" w:cs="Arial"/>
          <w:bCs/>
          <w:color w:val="000000"/>
          <w:kern w:val="2"/>
          <w:sz w:val="24"/>
          <w:lang w:eastAsia="bg-BG"/>
          <w14:ligatures w14:val="standardContextual"/>
        </w:rPr>
        <w:t xml:space="preserve"> Карта за паркиране за хора с трайни увреждания се издава на лица с трайна физическа, психическа, интелектуална и сетивна недостатъчност, която при взаимодействие с обкръжаващата ги среда би могла да възпрепятства тяхното пълноценно и ефективно участие в обществения живот, и на които медицинската експертиза е установила вид и степен на увреждане или степен на трайно намалена работоспособност 50% (петдесет процента) и над 50 % (петдесет процента) .  </w:t>
      </w:r>
    </w:p>
    <w:p w14:paraId="6B8145EB" w14:textId="77777777" w:rsidR="005C08B2" w:rsidRPr="005C08B2" w:rsidRDefault="005C08B2" w:rsidP="00C6386A">
      <w:pPr>
        <w:spacing w:after="0" w:line="259" w:lineRule="auto"/>
        <w:ind w:left="59"/>
        <w:jc w:val="both"/>
        <w:rPr>
          <w:rFonts w:ascii="Arial" w:eastAsia="Arial" w:hAnsi="Arial" w:cs="Arial"/>
          <w:bCs/>
          <w:color w:val="000000"/>
          <w:kern w:val="2"/>
          <w:sz w:val="24"/>
          <w:lang w:eastAsia="bg-BG"/>
          <w14:ligatures w14:val="standardContextual"/>
        </w:rPr>
      </w:pPr>
      <w:r w:rsidRPr="00372805">
        <w:rPr>
          <w:rFonts w:ascii="Arial" w:eastAsia="Arial" w:hAnsi="Arial" w:cs="Arial"/>
          <w:b/>
          <w:color w:val="000000"/>
          <w:kern w:val="2"/>
          <w:sz w:val="24"/>
          <w:lang w:eastAsia="bg-BG"/>
          <w14:ligatures w14:val="standardContextual"/>
        </w:rPr>
        <w:t>(4).</w:t>
      </w:r>
      <w:r w:rsidRPr="005C08B2">
        <w:rPr>
          <w:rFonts w:ascii="Arial" w:eastAsia="Arial" w:hAnsi="Arial" w:cs="Arial"/>
          <w:bCs/>
          <w:color w:val="000000"/>
          <w:kern w:val="2"/>
          <w:sz w:val="24"/>
          <w:lang w:eastAsia="bg-BG"/>
          <w14:ligatures w14:val="standardContextual"/>
        </w:rPr>
        <w:t xml:space="preserve"> Степента на трайно увреждане на лицата, се удостоверяват с представяне на актуално решение за освидетелстване на ТЕЛК или НЕЛК или в оригинал или заверено от лицето копие.  </w:t>
      </w:r>
    </w:p>
    <w:p w14:paraId="59642B6D" w14:textId="1F08037A" w:rsidR="005C08B2" w:rsidRPr="005C08B2" w:rsidRDefault="005C08B2" w:rsidP="005C08B2">
      <w:pPr>
        <w:spacing w:after="0" w:line="259" w:lineRule="auto"/>
        <w:ind w:left="59"/>
        <w:jc w:val="both"/>
        <w:rPr>
          <w:rFonts w:ascii="Arial" w:eastAsia="Arial" w:hAnsi="Arial" w:cs="Arial"/>
          <w:bCs/>
          <w:color w:val="000000"/>
          <w:kern w:val="2"/>
          <w:sz w:val="24"/>
          <w:lang w:eastAsia="bg-BG"/>
          <w14:ligatures w14:val="standardContextual"/>
        </w:rPr>
      </w:pPr>
      <w:r w:rsidRPr="00372805">
        <w:rPr>
          <w:rFonts w:ascii="Arial" w:eastAsia="Arial" w:hAnsi="Arial" w:cs="Arial"/>
          <w:b/>
          <w:color w:val="000000"/>
          <w:kern w:val="2"/>
          <w:sz w:val="24"/>
          <w:lang w:eastAsia="bg-BG"/>
          <w14:ligatures w14:val="standardContextual"/>
        </w:rPr>
        <w:t>Чл. 2</w:t>
      </w:r>
      <w:r w:rsidR="00155FCE">
        <w:rPr>
          <w:rFonts w:ascii="Arial" w:eastAsia="Arial" w:hAnsi="Arial" w:cs="Arial"/>
          <w:b/>
          <w:color w:val="000000"/>
          <w:kern w:val="2"/>
          <w:sz w:val="24"/>
          <w:lang w:eastAsia="bg-BG"/>
          <w14:ligatures w14:val="standardContextual"/>
        </w:rPr>
        <w:t>7</w:t>
      </w:r>
      <w:r w:rsidRPr="00372805">
        <w:rPr>
          <w:rFonts w:ascii="Arial" w:eastAsia="Arial" w:hAnsi="Arial" w:cs="Arial"/>
          <w:b/>
          <w:color w:val="000000"/>
          <w:kern w:val="2"/>
          <w:sz w:val="24"/>
          <w:lang w:eastAsia="bg-BG"/>
          <w14:ligatures w14:val="standardContextual"/>
        </w:rPr>
        <w:t>. (1).</w:t>
      </w:r>
      <w:r w:rsidRPr="005C08B2">
        <w:rPr>
          <w:rFonts w:ascii="Arial" w:eastAsia="Arial" w:hAnsi="Arial" w:cs="Arial"/>
          <w:bCs/>
          <w:color w:val="000000"/>
          <w:kern w:val="2"/>
          <w:sz w:val="24"/>
          <w:lang w:eastAsia="bg-BG"/>
          <w14:ligatures w14:val="standardContextual"/>
        </w:rPr>
        <w:t xml:space="preserve"> За издаване на карта за паркиране на местата, определени за превозните средства, обслужващи хора с трайни увреждания и използване на улеснения при паркиране по чл. 99а от Закона за движение по пътищата, лицата с трайни увреждания с постоянен и/или настоящ адрес в град Видин, подават Заявление до Кмета на общината. За деца с определен вид/степен на увреждане 50% </w:t>
      </w:r>
      <w:bookmarkStart w:id="8" w:name="_Hlk166233898"/>
      <w:r w:rsidRPr="005C08B2">
        <w:rPr>
          <w:rFonts w:ascii="Arial" w:eastAsia="Arial" w:hAnsi="Arial" w:cs="Arial"/>
          <w:bCs/>
          <w:color w:val="000000"/>
          <w:kern w:val="2"/>
          <w:sz w:val="24"/>
          <w:lang w:eastAsia="bg-BG"/>
          <w14:ligatures w14:val="standardContextual"/>
        </w:rPr>
        <w:t>(петдесет процента) и над 50 % (петдесет процента)</w:t>
      </w:r>
      <w:bookmarkEnd w:id="8"/>
      <w:r w:rsidRPr="005C08B2">
        <w:rPr>
          <w:rFonts w:ascii="Arial" w:eastAsia="Arial" w:hAnsi="Arial" w:cs="Arial"/>
          <w:bCs/>
          <w:color w:val="000000"/>
          <w:kern w:val="2"/>
          <w:sz w:val="24"/>
          <w:lang w:eastAsia="bg-BG"/>
          <w14:ligatures w14:val="standardContextual"/>
        </w:rPr>
        <w:t xml:space="preserve">, заявлението се подава от законния им представител.  </w:t>
      </w:r>
    </w:p>
    <w:p w14:paraId="72E2D387" w14:textId="77777777" w:rsidR="005C08B2" w:rsidRPr="005C08B2" w:rsidRDefault="005C08B2" w:rsidP="005C08B2">
      <w:pPr>
        <w:spacing w:after="0" w:line="259" w:lineRule="auto"/>
        <w:ind w:left="59"/>
        <w:jc w:val="both"/>
        <w:rPr>
          <w:rFonts w:ascii="Arial" w:eastAsia="Arial" w:hAnsi="Arial" w:cs="Arial"/>
          <w:bCs/>
          <w:color w:val="000000"/>
          <w:kern w:val="2"/>
          <w:sz w:val="24"/>
          <w:lang w:eastAsia="bg-BG"/>
          <w14:ligatures w14:val="standardContextual"/>
        </w:rPr>
      </w:pPr>
      <w:r w:rsidRPr="00372805">
        <w:rPr>
          <w:rFonts w:ascii="Arial" w:eastAsia="Arial" w:hAnsi="Arial" w:cs="Arial"/>
          <w:b/>
          <w:color w:val="000000"/>
          <w:kern w:val="2"/>
          <w:sz w:val="24"/>
          <w:lang w:eastAsia="bg-BG"/>
          <w14:ligatures w14:val="standardContextual"/>
        </w:rPr>
        <w:t>(2).</w:t>
      </w:r>
      <w:r w:rsidRPr="005C08B2">
        <w:rPr>
          <w:rFonts w:ascii="Arial" w:eastAsia="Arial" w:hAnsi="Arial" w:cs="Arial"/>
          <w:bCs/>
          <w:color w:val="000000"/>
          <w:kern w:val="2"/>
          <w:sz w:val="24"/>
          <w:lang w:eastAsia="bg-BG"/>
          <w14:ligatures w14:val="standardContextual"/>
        </w:rPr>
        <w:t xml:space="preserve"> Към заявлението лицата по ал. 1 прилагат:  </w:t>
      </w:r>
    </w:p>
    <w:p w14:paraId="02D9E792" w14:textId="3EA51BF9" w:rsidR="005C08B2" w:rsidRPr="005C08B2" w:rsidRDefault="005C08B2" w:rsidP="005C08B2">
      <w:pPr>
        <w:spacing w:after="0" w:line="259" w:lineRule="auto"/>
        <w:ind w:left="59"/>
        <w:jc w:val="both"/>
        <w:rPr>
          <w:rFonts w:ascii="Arial" w:eastAsia="Arial" w:hAnsi="Arial" w:cs="Arial"/>
          <w:bCs/>
          <w:color w:val="000000"/>
          <w:kern w:val="2"/>
          <w:sz w:val="24"/>
          <w:lang w:eastAsia="bg-BG"/>
          <w14:ligatures w14:val="standardContextual"/>
        </w:rPr>
      </w:pPr>
      <w:r w:rsidRPr="005C08B2">
        <w:rPr>
          <w:rFonts w:ascii="Arial" w:eastAsia="Arial" w:hAnsi="Arial" w:cs="Arial"/>
          <w:bCs/>
          <w:color w:val="000000"/>
          <w:kern w:val="2"/>
          <w:sz w:val="24"/>
          <w:lang w:eastAsia="bg-BG"/>
          <w14:ligatures w14:val="standardContextual"/>
        </w:rPr>
        <w:t xml:space="preserve"> 1. Копие от лична карта</w:t>
      </w:r>
      <w:r w:rsidR="00833049">
        <w:rPr>
          <w:rFonts w:ascii="Arial" w:eastAsia="Arial" w:hAnsi="Arial" w:cs="Arial"/>
          <w:bCs/>
          <w:color w:val="000000"/>
          <w:kern w:val="2"/>
          <w:sz w:val="24"/>
          <w:lang w:eastAsia="bg-BG"/>
          <w14:ligatures w14:val="standardContextual"/>
        </w:rPr>
        <w:t xml:space="preserve"> </w:t>
      </w:r>
      <w:r w:rsidR="00833049" w:rsidRPr="005C08B2">
        <w:rPr>
          <w:rFonts w:ascii="Arial" w:eastAsia="Arial" w:hAnsi="Arial" w:cs="Arial"/>
          <w:bCs/>
          <w:color w:val="000000"/>
          <w:kern w:val="2"/>
          <w:sz w:val="24"/>
          <w:lang w:eastAsia="bg-BG"/>
          <w14:ligatures w14:val="standardContextual"/>
        </w:rPr>
        <w:t xml:space="preserve">придружено от оригинал, който се сверява при подаване на документите и се връща </w:t>
      </w:r>
      <w:r w:rsidRPr="005C08B2">
        <w:rPr>
          <w:rFonts w:ascii="Arial" w:eastAsia="Arial" w:hAnsi="Arial" w:cs="Arial"/>
          <w:bCs/>
          <w:color w:val="000000"/>
          <w:kern w:val="2"/>
          <w:sz w:val="24"/>
          <w:lang w:eastAsia="bg-BG"/>
          <w14:ligatures w14:val="standardContextual"/>
        </w:rPr>
        <w:t>на лицето с трайно увреждане, подаващо заявлението</w:t>
      </w:r>
      <w:r w:rsidR="00833049">
        <w:rPr>
          <w:rFonts w:ascii="Arial" w:eastAsia="Arial" w:hAnsi="Arial" w:cs="Arial"/>
          <w:bCs/>
          <w:color w:val="000000"/>
          <w:kern w:val="2"/>
          <w:sz w:val="24"/>
          <w:lang w:eastAsia="bg-BG"/>
          <w14:ligatures w14:val="standardContextual"/>
        </w:rPr>
        <w:t xml:space="preserve"> </w:t>
      </w:r>
      <w:r w:rsidRPr="005C08B2">
        <w:rPr>
          <w:rFonts w:ascii="Arial" w:eastAsia="Arial" w:hAnsi="Arial" w:cs="Arial"/>
          <w:bCs/>
          <w:color w:val="000000"/>
          <w:kern w:val="2"/>
          <w:sz w:val="24"/>
          <w:lang w:eastAsia="bg-BG"/>
          <w14:ligatures w14:val="standardContextual"/>
        </w:rPr>
        <w:t xml:space="preserve">; </w:t>
      </w:r>
    </w:p>
    <w:p w14:paraId="2E7B572E" w14:textId="77777777" w:rsidR="00C6386A" w:rsidRDefault="005C08B2" w:rsidP="005C08B2">
      <w:pPr>
        <w:spacing w:after="0" w:line="259" w:lineRule="auto"/>
        <w:jc w:val="both"/>
        <w:rPr>
          <w:rFonts w:ascii="Arial" w:eastAsia="Arial" w:hAnsi="Arial" w:cs="Arial"/>
          <w:bCs/>
          <w:color w:val="000000"/>
          <w:kern w:val="2"/>
          <w:sz w:val="24"/>
          <w:lang w:eastAsia="bg-BG"/>
          <w14:ligatures w14:val="standardContextual"/>
        </w:rPr>
      </w:pPr>
      <w:r w:rsidRPr="005C08B2">
        <w:rPr>
          <w:rFonts w:ascii="Arial" w:eastAsia="Arial" w:hAnsi="Arial" w:cs="Arial"/>
          <w:bCs/>
          <w:color w:val="000000"/>
          <w:kern w:val="2"/>
          <w:sz w:val="24"/>
          <w:lang w:eastAsia="bg-BG"/>
          <w14:ligatures w14:val="standardContextual"/>
        </w:rPr>
        <w:t xml:space="preserve">  2. Ако лицето с увреждане е малолетно или непълнолетно, заявлението се подава от името на един от родителите, като допълнително се прилагат Удостоверение за раждане на лицето с трайно увреждане и копие на лична карта на родителя</w:t>
      </w:r>
      <w:r w:rsidR="00833049">
        <w:rPr>
          <w:rFonts w:ascii="Arial" w:eastAsia="Arial" w:hAnsi="Arial" w:cs="Arial"/>
          <w:bCs/>
          <w:color w:val="000000"/>
          <w:kern w:val="2"/>
          <w:sz w:val="24"/>
          <w:lang w:eastAsia="bg-BG"/>
          <w14:ligatures w14:val="standardContextual"/>
        </w:rPr>
        <w:t xml:space="preserve"> </w:t>
      </w:r>
      <w:r w:rsidR="00833049" w:rsidRPr="005C08B2">
        <w:rPr>
          <w:rFonts w:ascii="Arial" w:eastAsia="Arial" w:hAnsi="Arial" w:cs="Arial"/>
          <w:bCs/>
          <w:color w:val="000000"/>
          <w:kern w:val="2"/>
          <w:sz w:val="24"/>
          <w:lang w:eastAsia="bg-BG"/>
          <w14:ligatures w14:val="standardContextual"/>
        </w:rPr>
        <w:t>придружен</w:t>
      </w:r>
      <w:r w:rsidR="00833049">
        <w:rPr>
          <w:rFonts w:ascii="Arial" w:eastAsia="Arial" w:hAnsi="Arial" w:cs="Arial"/>
          <w:bCs/>
          <w:color w:val="000000"/>
          <w:kern w:val="2"/>
          <w:sz w:val="24"/>
          <w:lang w:eastAsia="bg-BG"/>
          <w14:ligatures w14:val="standardContextual"/>
        </w:rPr>
        <w:t>а</w:t>
      </w:r>
      <w:r w:rsidR="00833049" w:rsidRPr="005C08B2">
        <w:rPr>
          <w:rFonts w:ascii="Arial" w:eastAsia="Arial" w:hAnsi="Arial" w:cs="Arial"/>
          <w:bCs/>
          <w:color w:val="000000"/>
          <w:kern w:val="2"/>
          <w:sz w:val="24"/>
          <w:lang w:eastAsia="bg-BG"/>
          <w14:ligatures w14:val="standardContextual"/>
        </w:rPr>
        <w:t xml:space="preserve"> от оригинал, който се сверява при подаване на документите и се връща</w:t>
      </w:r>
      <w:r w:rsidRPr="005C08B2">
        <w:rPr>
          <w:rFonts w:ascii="Arial" w:eastAsia="Arial" w:hAnsi="Arial" w:cs="Arial"/>
          <w:bCs/>
          <w:color w:val="000000"/>
          <w:kern w:val="2"/>
          <w:sz w:val="24"/>
          <w:lang w:eastAsia="bg-BG"/>
          <w14:ligatures w14:val="standardContextual"/>
        </w:rPr>
        <w:t xml:space="preserve">  </w:t>
      </w:r>
    </w:p>
    <w:p w14:paraId="0C7DD153" w14:textId="53A049E8" w:rsidR="005C08B2" w:rsidRPr="005C08B2" w:rsidRDefault="00C6386A" w:rsidP="005C08B2">
      <w:pPr>
        <w:spacing w:after="0" w:line="259" w:lineRule="auto"/>
        <w:jc w:val="both"/>
        <w:rPr>
          <w:rFonts w:ascii="Arial" w:eastAsia="Arial" w:hAnsi="Arial" w:cs="Arial"/>
          <w:bCs/>
          <w:color w:val="000000"/>
          <w:kern w:val="2"/>
          <w:sz w:val="24"/>
          <w:lang w:eastAsia="bg-BG"/>
          <w14:ligatures w14:val="standardContextual"/>
        </w:rPr>
      </w:pPr>
      <w:r>
        <w:rPr>
          <w:rFonts w:ascii="Arial" w:eastAsia="Arial" w:hAnsi="Arial" w:cs="Arial"/>
          <w:bCs/>
          <w:color w:val="000000"/>
          <w:kern w:val="2"/>
          <w:sz w:val="24"/>
          <w:lang w:eastAsia="bg-BG"/>
          <w14:ligatures w14:val="standardContextual"/>
        </w:rPr>
        <w:t xml:space="preserve">  </w:t>
      </w:r>
      <w:r w:rsidR="005C08B2" w:rsidRPr="005C08B2">
        <w:rPr>
          <w:rFonts w:ascii="Arial" w:eastAsia="Arial" w:hAnsi="Arial" w:cs="Arial"/>
          <w:bCs/>
          <w:color w:val="000000"/>
          <w:kern w:val="2"/>
          <w:sz w:val="24"/>
          <w:lang w:eastAsia="bg-BG"/>
          <w14:ligatures w14:val="standardContextual"/>
        </w:rPr>
        <w:t xml:space="preserve">3.Копие от решение на ТЕЛК или НЕЛК за определяне на трайно намалената работоспособност или вид и степен на увреждане, придружено от оригинал, който се сверява при подаване на документите и се връща;  </w:t>
      </w:r>
    </w:p>
    <w:p w14:paraId="51D40816" w14:textId="77777777" w:rsidR="005C08B2" w:rsidRPr="005C08B2" w:rsidRDefault="005C08B2" w:rsidP="005C08B2">
      <w:pPr>
        <w:spacing w:after="0" w:line="259" w:lineRule="auto"/>
        <w:jc w:val="both"/>
        <w:rPr>
          <w:rFonts w:ascii="Arial" w:eastAsia="Arial" w:hAnsi="Arial" w:cs="Arial"/>
          <w:bCs/>
          <w:color w:val="000000"/>
          <w:kern w:val="2"/>
          <w:sz w:val="24"/>
          <w:lang w:eastAsia="bg-BG"/>
          <w14:ligatures w14:val="standardContextual"/>
        </w:rPr>
      </w:pPr>
      <w:r w:rsidRPr="005C08B2">
        <w:rPr>
          <w:rFonts w:ascii="Arial" w:eastAsia="Arial" w:hAnsi="Arial" w:cs="Arial"/>
          <w:bCs/>
          <w:color w:val="000000"/>
          <w:kern w:val="2"/>
          <w:sz w:val="24"/>
          <w:lang w:eastAsia="bg-BG"/>
          <w14:ligatures w14:val="standardContextual"/>
        </w:rPr>
        <w:t xml:space="preserve">  4.Актуална цветна снимка, с размери 3 на 4 см.;  </w:t>
      </w:r>
    </w:p>
    <w:p w14:paraId="4E4710E7" w14:textId="77777777" w:rsidR="005C08B2" w:rsidRPr="005C08B2" w:rsidRDefault="005C08B2" w:rsidP="005C08B2">
      <w:pPr>
        <w:spacing w:after="0" w:line="259" w:lineRule="auto"/>
        <w:jc w:val="both"/>
        <w:rPr>
          <w:rFonts w:ascii="Arial" w:eastAsia="Arial" w:hAnsi="Arial" w:cs="Arial"/>
          <w:bCs/>
          <w:color w:val="000000"/>
          <w:kern w:val="2"/>
          <w:sz w:val="24"/>
          <w:lang w:eastAsia="bg-BG"/>
          <w14:ligatures w14:val="standardContextual"/>
        </w:rPr>
      </w:pPr>
      <w:r w:rsidRPr="005C08B2">
        <w:rPr>
          <w:rFonts w:ascii="Arial" w:eastAsia="Arial" w:hAnsi="Arial" w:cs="Arial"/>
          <w:bCs/>
          <w:color w:val="000000"/>
          <w:kern w:val="2"/>
          <w:sz w:val="24"/>
          <w:lang w:eastAsia="bg-BG"/>
          <w14:ligatures w14:val="standardContextual"/>
        </w:rPr>
        <w:t xml:space="preserve">  5.Копие от изрично нотариално заверено пълномощно, когато заявлението не се подава от лицето с трайни увреждания, придружено от оригинал, който се сверява при подаване на документи и се връща;  </w:t>
      </w:r>
    </w:p>
    <w:p w14:paraId="176050C0" w14:textId="77777777" w:rsidR="005C08B2" w:rsidRPr="005C08B2" w:rsidRDefault="005C08B2" w:rsidP="005C08B2">
      <w:pPr>
        <w:spacing w:after="0" w:line="259" w:lineRule="auto"/>
        <w:jc w:val="both"/>
        <w:rPr>
          <w:rFonts w:ascii="Arial" w:eastAsia="Arial" w:hAnsi="Arial" w:cs="Arial"/>
          <w:bCs/>
          <w:color w:val="000000"/>
          <w:kern w:val="2"/>
          <w:sz w:val="24"/>
          <w:lang w:eastAsia="bg-BG"/>
          <w14:ligatures w14:val="standardContextual"/>
        </w:rPr>
      </w:pPr>
      <w:r w:rsidRPr="005C08B2">
        <w:rPr>
          <w:rFonts w:ascii="Arial" w:eastAsia="Arial" w:hAnsi="Arial" w:cs="Arial"/>
          <w:bCs/>
          <w:color w:val="000000"/>
          <w:kern w:val="2"/>
          <w:sz w:val="24"/>
          <w:lang w:eastAsia="bg-BG"/>
          <w14:ligatures w14:val="standardContextual"/>
        </w:rPr>
        <w:t xml:space="preserve">  6.Друг документ удостоверяващ представителната власт на лицето подаващо заявлението.  </w:t>
      </w:r>
    </w:p>
    <w:p w14:paraId="65069FA1" w14:textId="77777777" w:rsidR="005C08B2" w:rsidRPr="005C08B2" w:rsidRDefault="005C08B2" w:rsidP="005C08B2">
      <w:pPr>
        <w:spacing w:after="0" w:line="259" w:lineRule="auto"/>
        <w:ind w:left="59"/>
        <w:jc w:val="both"/>
        <w:rPr>
          <w:rFonts w:ascii="Arial" w:eastAsia="Arial" w:hAnsi="Arial" w:cs="Arial"/>
          <w:bCs/>
          <w:color w:val="000000"/>
          <w:kern w:val="2"/>
          <w:sz w:val="24"/>
          <w:lang w:eastAsia="bg-BG"/>
          <w14:ligatures w14:val="standardContextual"/>
        </w:rPr>
      </w:pPr>
      <w:r w:rsidRPr="00372805">
        <w:rPr>
          <w:rFonts w:ascii="Arial" w:eastAsia="Arial" w:hAnsi="Arial" w:cs="Arial"/>
          <w:b/>
          <w:color w:val="000000"/>
          <w:kern w:val="2"/>
          <w:sz w:val="24"/>
          <w:lang w:eastAsia="bg-BG"/>
          <w14:ligatures w14:val="standardContextual"/>
        </w:rPr>
        <w:lastRenderedPageBreak/>
        <w:t>(3).</w:t>
      </w:r>
      <w:r w:rsidRPr="005C08B2">
        <w:rPr>
          <w:rFonts w:ascii="Arial" w:eastAsia="Arial" w:hAnsi="Arial" w:cs="Arial"/>
          <w:bCs/>
          <w:color w:val="000000"/>
          <w:kern w:val="2"/>
          <w:sz w:val="24"/>
          <w:lang w:eastAsia="bg-BG"/>
          <w14:ligatures w14:val="standardContextual"/>
        </w:rPr>
        <w:t xml:space="preserve"> Картата за паркиране на превозните средства, обслужващи хора с трайни увреждания се издава в срок от 14 работни дни, считано от датата на подаване на заявлението.  </w:t>
      </w:r>
    </w:p>
    <w:p w14:paraId="4A26C113" w14:textId="77777777" w:rsidR="005C08B2" w:rsidRPr="005C08B2" w:rsidRDefault="005C08B2" w:rsidP="005C08B2">
      <w:pPr>
        <w:spacing w:after="0" w:line="259" w:lineRule="auto"/>
        <w:ind w:left="59"/>
        <w:jc w:val="both"/>
        <w:rPr>
          <w:rFonts w:ascii="Arial" w:eastAsia="Arial" w:hAnsi="Arial" w:cs="Arial"/>
          <w:bCs/>
          <w:color w:val="000000"/>
          <w:kern w:val="2"/>
          <w:sz w:val="24"/>
          <w:lang w:eastAsia="bg-BG"/>
          <w14:ligatures w14:val="standardContextual"/>
        </w:rPr>
      </w:pPr>
      <w:r w:rsidRPr="00372805">
        <w:rPr>
          <w:rFonts w:ascii="Arial" w:eastAsia="Arial" w:hAnsi="Arial" w:cs="Arial"/>
          <w:b/>
          <w:color w:val="000000"/>
          <w:kern w:val="2"/>
          <w:sz w:val="24"/>
          <w:lang w:eastAsia="bg-BG"/>
          <w14:ligatures w14:val="standardContextual"/>
        </w:rPr>
        <w:t>(4).</w:t>
      </w:r>
      <w:r w:rsidRPr="005C08B2">
        <w:rPr>
          <w:rFonts w:ascii="Arial" w:eastAsia="Arial" w:hAnsi="Arial" w:cs="Arial"/>
          <w:bCs/>
          <w:color w:val="000000"/>
          <w:kern w:val="2"/>
          <w:sz w:val="24"/>
          <w:lang w:eastAsia="bg-BG"/>
          <w14:ligatures w14:val="standardContextual"/>
        </w:rPr>
        <w:t xml:space="preserve"> Картата за паркиране на превозните средства, обслужващи хора с увреждания, се издава за срок не повече от срока на експертното решение на ТЕЛК/НЕЛК/.  </w:t>
      </w:r>
    </w:p>
    <w:p w14:paraId="4BC9CAB9" w14:textId="77777777" w:rsidR="005C08B2" w:rsidRPr="005C08B2" w:rsidRDefault="005C08B2" w:rsidP="005C08B2">
      <w:pPr>
        <w:spacing w:after="0" w:line="259" w:lineRule="auto"/>
        <w:ind w:left="59"/>
        <w:jc w:val="both"/>
        <w:rPr>
          <w:rFonts w:ascii="Arial" w:eastAsia="Arial" w:hAnsi="Arial" w:cs="Arial"/>
          <w:bCs/>
          <w:color w:val="000000"/>
          <w:kern w:val="2"/>
          <w:sz w:val="24"/>
          <w:lang w:eastAsia="bg-BG"/>
          <w14:ligatures w14:val="standardContextual"/>
        </w:rPr>
      </w:pPr>
      <w:r w:rsidRPr="00372805">
        <w:rPr>
          <w:rFonts w:ascii="Arial" w:eastAsia="Arial" w:hAnsi="Arial" w:cs="Arial"/>
          <w:b/>
          <w:color w:val="000000"/>
          <w:kern w:val="2"/>
          <w:sz w:val="24"/>
          <w:lang w:eastAsia="bg-BG"/>
          <w14:ligatures w14:val="standardContextual"/>
        </w:rPr>
        <w:t>(5).</w:t>
      </w:r>
      <w:r w:rsidRPr="005C08B2">
        <w:rPr>
          <w:rFonts w:ascii="Arial" w:eastAsia="Arial" w:hAnsi="Arial" w:cs="Arial"/>
          <w:bCs/>
          <w:color w:val="000000"/>
          <w:kern w:val="2"/>
          <w:sz w:val="24"/>
          <w:lang w:eastAsia="bg-BG"/>
          <w14:ligatures w14:val="standardContextual"/>
        </w:rPr>
        <w:t xml:space="preserve"> Всяко лице с увреждания има право само на една карта, независимо от броя автомобили, които притежава.  </w:t>
      </w:r>
    </w:p>
    <w:p w14:paraId="1772E65D" w14:textId="77777777" w:rsidR="005C08B2" w:rsidRPr="005C08B2" w:rsidRDefault="005C08B2" w:rsidP="005C08B2">
      <w:pPr>
        <w:spacing w:after="0" w:line="259" w:lineRule="auto"/>
        <w:ind w:left="59"/>
        <w:jc w:val="both"/>
        <w:rPr>
          <w:rFonts w:ascii="Arial" w:eastAsia="Arial" w:hAnsi="Arial" w:cs="Arial"/>
          <w:bCs/>
          <w:color w:val="000000"/>
          <w:kern w:val="2"/>
          <w:sz w:val="24"/>
          <w:lang w:eastAsia="bg-BG"/>
          <w14:ligatures w14:val="standardContextual"/>
        </w:rPr>
      </w:pPr>
      <w:r w:rsidRPr="00372805">
        <w:rPr>
          <w:rFonts w:ascii="Arial" w:eastAsia="Arial" w:hAnsi="Arial" w:cs="Arial"/>
          <w:b/>
          <w:color w:val="000000"/>
          <w:kern w:val="2"/>
          <w:sz w:val="24"/>
          <w:lang w:eastAsia="bg-BG"/>
          <w14:ligatures w14:val="standardContextual"/>
        </w:rPr>
        <w:t>(6).</w:t>
      </w:r>
      <w:r w:rsidRPr="005C08B2">
        <w:rPr>
          <w:rFonts w:ascii="Arial" w:eastAsia="Arial" w:hAnsi="Arial" w:cs="Arial"/>
          <w:bCs/>
          <w:color w:val="000000"/>
          <w:kern w:val="2"/>
          <w:sz w:val="24"/>
          <w:lang w:eastAsia="bg-BG"/>
          <w14:ligatures w14:val="standardContextual"/>
        </w:rPr>
        <w:t xml:space="preserve"> Загубена или унищожена карта в срока на валидност може да бъде подменена еднократно.  </w:t>
      </w:r>
    </w:p>
    <w:p w14:paraId="2DFC3861" w14:textId="1623EBC5" w:rsidR="005C08B2" w:rsidRPr="005C08B2" w:rsidRDefault="005C08B2" w:rsidP="005C08B2">
      <w:pPr>
        <w:spacing w:after="0" w:line="259" w:lineRule="auto"/>
        <w:ind w:left="59"/>
        <w:jc w:val="both"/>
        <w:rPr>
          <w:rFonts w:ascii="Arial" w:eastAsia="Arial" w:hAnsi="Arial" w:cs="Arial"/>
          <w:bCs/>
          <w:color w:val="000000"/>
          <w:kern w:val="2"/>
          <w:sz w:val="24"/>
          <w:lang w:eastAsia="bg-BG"/>
          <w14:ligatures w14:val="standardContextual"/>
        </w:rPr>
      </w:pPr>
      <w:r w:rsidRPr="00372805">
        <w:rPr>
          <w:rFonts w:ascii="Arial" w:eastAsia="Arial" w:hAnsi="Arial" w:cs="Arial"/>
          <w:b/>
          <w:color w:val="000000"/>
          <w:kern w:val="2"/>
          <w:sz w:val="24"/>
          <w:lang w:eastAsia="bg-BG"/>
          <w14:ligatures w14:val="standardContextual"/>
        </w:rPr>
        <w:t>(7).</w:t>
      </w:r>
      <w:r w:rsidRPr="005C08B2">
        <w:rPr>
          <w:rFonts w:ascii="Arial" w:eastAsia="Arial" w:hAnsi="Arial" w:cs="Arial"/>
          <w:bCs/>
          <w:color w:val="000000"/>
          <w:kern w:val="2"/>
          <w:sz w:val="24"/>
          <w:lang w:eastAsia="bg-BG"/>
          <w14:ligatures w14:val="standardContextual"/>
        </w:rPr>
        <w:t xml:space="preserve"> При изтичане срока на валидност на картата, правоимащите лица подават нови, актуални документи по чл. 2</w:t>
      </w:r>
      <w:r w:rsidR="00155FCE">
        <w:rPr>
          <w:rFonts w:ascii="Arial" w:eastAsia="Arial" w:hAnsi="Arial" w:cs="Arial"/>
          <w:bCs/>
          <w:color w:val="000000"/>
          <w:kern w:val="2"/>
          <w:sz w:val="24"/>
          <w:lang w:eastAsia="bg-BG"/>
          <w14:ligatures w14:val="standardContextual"/>
        </w:rPr>
        <w:t>7</w:t>
      </w:r>
      <w:r w:rsidRPr="005C08B2">
        <w:rPr>
          <w:rFonts w:ascii="Arial" w:eastAsia="Arial" w:hAnsi="Arial" w:cs="Arial"/>
          <w:bCs/>
          <w:color w:val="000000"/>
          <w:kern w:val="2"/>
          <w:sz w:val="24"/>
          <w:lang w:eastAsia="bg-BG"/>
          <w14:ligatures w14:val="standardContextual"/>
        </w:rPr>
        <w:t xml:space="preserve">, ал. 1 и ал. 2 от тази Наредба. </w:t>
      </w:r>
    </w:p>
    <w:p w14:paraId="400BBCBA" w14:textId="04807B09" w:rsidR="005C08B2" w:rsidRPr="005C08B2" w:rsidRDefault="005C08B2" w:rsidP="005C08B2">
      <w:pPr>
        <w:spacing w:after="0" w:line="259" w:lineRule="auto"/>
        <w:ind w:left="59"/>
        <w:jc w:val="both"/>
        <w:rPr>
          <w:rFonts w:ascii="Arial" w:eastAsia="Arial" w:hAnsi="Arial" w:cs="Arial"/>
          <w:bCs/>
          <w:color w:val="000000"/>
          <w:kern w:val="2"/>
          <w:sz w:val="24"/>
          <w:lang w:eastAsia="bg-BG"/>
          <w14:ligatures w14:val="standardContextual"/>
        </w:rPr>
      </w:pPr>
      <w:r w:rsidRPr="00372805">
        <w:rPr>
          <w:rFonts w:ascii="Arial" w:eastAsia="Arial" w:hAnsi="Arial" w:cs="Arial"/>
          <w:b/>
          <w:color w:val="000000"/>
          <w:kern w:val="2"/>
          <w:sz w:val="24"/>
          <w:lang w:eastAsia="bg-BG"/>
          <w14:ligatures w14:val="standardContextual"/>
        </w:rPr>
        <w:t>(</w:t>
      </w:r>
      <w:r w:rsidR="00A135A0">
        <w:rPr>
          <w:rFonts w:ascii="Arial" w:eastAsia="Arial" w:hAnsi="Arial" w:cs="Arial"/>
          <w:b/>
          <w:color w:val="000000"/>
          <w:kern w:val="2"/>
          <w:sz w:val="24"/>
          <w:lang w:eastAsia="bg-BG"/>
          <w14:ligatures w14:val="standardContextual"/>
        </w:rPr>
        <w:t>8</w:t>
      </w:r>
      <w:r w:rsidRPr="00372805">
        <w:rPr>
          <w:rFonts w:ascii="Arial" w:eastAsia="Arial" w:hAnsi="Arial" w:cs="Arial"/>
          <w:b/>
          <w:color w:val="000000"/>
          <w:kern w:val="2"/>
          <w:sz w:val="24"/>
          <w:lang w:eastAsia="bg-BG"/>
          <w14:ligatures w14:val="standardContextual"/>
        </w:rPr>
        <w:t>).</w:t>
      </w:r>
      <w:r w:rsidRPr="005C08B2">
        <w:rPr>
          <w:rFonts w:ascii="Arial" w:eastAsia="Arial" w:hAnsi="Arial" w:cs="Arial"/>
          <w:bCs/>
          <w:color w:val="000000"/>
          <w:kern w:val="2"/>
          <w:sz w:val="24"/>
          <w:lang w:eastAsia="bg-BG"/>
          <w14:ligatures w14:val="standardContextual"/>
        </w:rPr>
        <w:t xml:space="preserve"> Право да паркират и престояват на определените места, имат превозните средства, които към момента при и по време на паркирането обслужват персонално лицето, с валидна Карта за паркиране на превозните средства, обслужващи хора с трайни увреждания, издадена на негово име и са обозначени според изискванията на тази Наредба.  </w:t>
      </w:r>
    </w:p>
    <w:p w14:paraId="516D1647" w14:textId="0CB19F48" w:rsidR="0093088D" w:rsidRDefault="005C08B2" w:rsidP="005C08B2">
      <w:pPr>
        <w:spacing w:after="0" w:line="259" w:lineRule="auto"/>
        <w:ind w:left="59"/>
        <w:jc w:val="both"/>
        <w:rPr>
          <w:rFonts w:ascii="Arial" w:eastAsia="Arial" w:hAnsi="Arial" w:cs="Arial"/>
          <w:bCs/>
          <w:color w:val="000000"/>
          <w:kern w:val="2"/>
          <w:sz w:val="24"/>
          <w:lang w:eastAsia="bg-BG"/>
          <w14:ligatures w14:val="standardContextual"/>
        </w:rPr>
      </w:pPr>
      <w:r w:rsidRPr="00372805">
        <w:rPr>
          <w:rFonts w:ascii="Arial" w:eastAsia="Arial" w:hAnsi="Arial" w:cs="Arial"/>
          <w:b/>
          <w:color w:val="000000"/>
          <w:kern w:val="2"/>
          <w:sz w:val="24"/>
          <w:lang w:eastAsia="bg-BG"/>
          <w14:ligatures w14:val="standardContextual"/>
        </w:rPr>
        <w:t>(</w:t>
      </w:r>
      <w:r w:rsidR="00A135A0">
        <w:rPr>
          <w:rFonts w:ascii="Arial" w:eastAsia="Arial" w:hAnsi="Arial" w:cs="Arial"/>
          <w:b/>
          <w:color w:val="000000"/>
          <w:kern w:val="2"/>
          <w:sz w:val="24"/>
          <w:lang w:eastAsia="bg-BG"/>
          <w14:ligatures w14:val="standardContextual"/>
        </w:rPr>
        <w:t>9</w:t>
      </w:r>
      <w:r w:rsidRPr="00372805">
        <w:rPr>
          <w:rFonts w:ascii="Arial" w:eastAsia="Arial" w:hAnsi="Arial" w:cs="Arial"/>
          <w:b/>
          <w:color w:val="000000"/>
          <w:kern w:val="2"/>
          <w:sz w:val="24"/>
          <w:lang w:eastAsia="bg-BG"/>
          <w14:ligatures w14:val="standardContextual"/>
        </w:rPr>
        <w:t>).</w:t>
      </w:r>
      <w:r w:rsidRPr="005C08B2">
        <w:rPr>
          <w:rFonts w:ascii="Arial" w:eastAsia="Arial" w:hAnsi="Arial" w:cs="Arial"/>
          <w:bCs/>
          <w:color w:val="000000"/>
          <w:kern w:val="2"/>
          <w:sz w:val="24"/>
          <w:lang w:eastAsia="bg-BG"/>
          <w14:ligatures w14:val="standardContextual"/>
        </w:rPr>
        <w:t xml:space="preserve"> Правото по ал.</w:t>
      </w:r>
      <w:r w:rsidR="00A135A0">
        <w:rPr>
          <w:rFonts w:ascii="Arial" w:eastAsia="Arial" w:hAnsi="Arial" w:cs="Arial"/>
          <w:bCs/>
          <w:color w:val="000000"/>
          <w:kern w:val="2"/>
          <w:sz w:val="24"/>
          <w:lang w:eastAsia="bg-BG"/>
          <w14:ligatures w14:val="standardContextual"/>
        </w:rPr>
        <w:t>8</w:t>
      </w:r>
      <w:r w:rsidRPr="005C08B2">
        <w:rPr>
          <w:rFonts w:ascii="Arial" w:eastAsia="Arial" w:hAnsi="Arial" w:cs="Arial"/>
          <w:bCs/>
          <w:color w:val="000000"/>
          <w:kern w:val="2"/>
          <w:sz w:val="24"/>
          <w:lang w:eastAsia="bg-BG"/>
          <w14:ligatures w14:val="standardContextual"/>
        </w:rPr>
        <w:t xml:space="preserve"> се осъществява в безплатно време за паркиране до </w:t>
      </w:r>
      <w:r w:rsidR="00076CF7">
        <w:rPr>
          <w:rFonts w:ascii="Arial" w:eastAsia="Arial" w:hAnsi="Arial" w:cs="Arial"/>
          <w:bCs/>
          <w:color w:val="000000"/>
          <w:kern w:val="2"/>
          <w:sz w:val="24"/>
          <w:lang w:eastAsia="bg-BG"/>
          <w14:ligatures w14:val="standardContextual"/>
        </w:rPr>
        <w:t>3</w:t>
      </w:r>
      <w:r w:rsidRPr="005C08B2">
        <w:rPr>
          <w:rFonts w:ascii="Arial" w:eastAsia="Arial" w:hAnsi="Arial" w:cs="Arial"/>
          <w:bCs/>
          <w:color w:val="000000"/>
          <w:kern w:val="2"/>
          <w:sz w:val="24"/>
          <w:lang w:eastAsia="bg-BG"/>
          <w14:ligatures w14:val="standardContextual"/>
        </w:rPr>
        <w:t xml:space="preserve"> часа на специално определените и сигнализирани за тази цел места, във всички отворени за обществено ползване места за платено кратковременно паркиране на превозни средства, обозначени според изискванията на тази Наредба, които към момента при и по време на паркирането пряко, непосредствено, лично, индивидуално и конкретно обслужват хора с трайни увреждания. </w:t>
      </w:r>
    </w:p>
    <w:p w14:paraId="2AAE65F6" w14:textId="7DC95EE9" w:rsidR="00C734E3" w:rsidRPr="00C734E3" w:rsidRDefault="00C734E3" w:rsidP="00C734E3">
      <w:pPr>
        <w:spacing w:after="0" w:line="259" w:lineRule="auto"/>
        <w:ind w:left="59"/>
        <w:jc w:val="both"/>
        <w:rPr>
          <w:rFonts w:ascii="Arial" w:eastAsia="Arial" w:hAnsi="Arial" w:cs="Arial"/>
          <w:bCs/>
          <w:color w:val="000000"/>
          <w:kern w:val="2"/>
          <w:sz w:val="24"/>
          <w:lang w:eastAsia="bg-BG"/>
          <w14:ligatures w14:val="standardContextual"/>
        </w:rPr>
      </w:pPr>
      <w:r w:rsidRPr="00C734E3">
        <w:rPr>
          <w:rFonts w:ascii="Arial" w:eastAsia="Arial" w:hAnsi="Arial" w:cs="Arial"/>
          <w:b/>
          <w:color w:val="000000"/>
          <w:kern w:val="2"/>
          <w:sz w:val="24"/>
          <w:lang w:eastAsia="bg-BG"/>
          <w14:ligatures w14:val="standardContextual"/>
        </w:rPr>
        <w:t xml:space="preserve">Чл. </w:t>
      </w:r>
      <w:r w:rsidR="00A135A0" w:rsidRPr="00A135A0">
        <w:rPr>
          <w:rFonts w:ascii="Arial" w:eastAsia="Arial" w:hAnsi="Arial" w:cs="Arial"/>
          <w:b/>
          <w:color w:val="000000"/>
          <w:kern w:val="2"/>
          <w:sz w:val="24"/>
          <w:lang w:eastAsia="bg-BG"/>
          <w14:ligatures w14:val="standardContextual"/>
        </w:rPr>
        <w:t>2</w:t>
      </w:r>
      <w:r w:rsidR="00155FCE">
        <w:rPr>
          <w:rFonts w:ascii="Arial" w:eastAsia="Arial" w:hAnsi="Arial" w:cs="Arial"/>
          <w:b/>
          <w:color w:val="000000"/>
          <w:kern w:val="2"/>
          <w:sz w:val="24"/>
          <w:lang w:eastAsia="bg-BG"/>
          <w14:ligatures w14:val="standardContextual"/>
        </w:rPr>
        <w:t>8</w:t>
      </w:r>
      <w:r w:rsidRPr="00C734E3">
        <w:rPr>
          <w:rFonts w:ascii="Arial" w:eastAsia="Arial" w:hAnsi="Arial" w:cs="Arial"/>
          <w:b/>
          <w:color w:val="000000"/>
          <w:kern w:val="2"/>
          <w:sz w:val="24"/>
          <w:lang w:eastAsia="bg-BG"/>
          <w14:ligatures w14:val="standardContextual"/>
        </w:rPr>
        <w:t>.</w:t>
      </w:r>
      <w:r w:rsidRPr="00C734E3">
        <w:rPr>
          <w:rFonts w:ascii="Arial" w:eastAsia="Arial" w:hAnsi="Arial" w:cs="Arial"/>
          <w:bCs/>
          <w:color w:val="000000"/>
          <w:kern w:val="2"/>
          <w:sz w:val="24"/>
          <w:lang w:eastAsia="bg-BG"/>
          <w14:ligatures w14:val="standardContextual"/>
        </w:rPr>
        <w:t xml:space="preserve"> Критерии и условия за определяне на правоимащи лица с трайни увреждания за безплатно и денонощно паркиране на превозващо ги ППС върху специално определено и сигнализирано за тази цел място, до сградата по настоящ адрес на правоимащите:</w:t>
      </w:r>
    </w:p>
    <w:p w14:paraId="7F8A601C" w14:textId="1BD220FF" w:rsidR="00C734E3" w:rsidRPr="00C734E3" w:rsidRDefault="00C734E3" w:rsidP="00C734E3">
      <w:pPr>
        <w:spacing w:after="0" w:line="259" w:lineRule="auto"/>
        <w:ind w:left="59"/>
        <w:jc w:val="both"/>
        <w:rPr>
          <w:rFonts w:ascii="Arial" w:eastAsia="Arial" w:hAnsi="Arial" w:cs="Arial"/>
          <w:bCs/>
          <w:color w:val="000000"/>
          <w:kern w:val="2"/>
          <w:sz w:val="24"/>
          <w:lang w:eastAsia="bg-BG"/>
          <w14:ligatures w14:val="standardContextual"/>
        </w:rPr>
      </w:pPr>
      <w:r w:rsidRPr="00C734E3">
        <w:rPr>
          <w:rFonts w:ascii="Arial" w:eastAsia="Arial" w:hAnsi="Arial" w:cs="Arial"/>
          <w:bCs/>
          <w:color w:val="000000"/>
          <w:kern w:val="2"/>
          <w:sz w:val="24"/>
          <w:lang w:eastAsia="bg-BG"/>
          <w14:ligatures w14:val="standardContextual"/>
        </w:rPr>
        <w:t>1</w:t>
      </w:r>
      <w:r w:rsidR="00A135A0" w:rsidRPr="00A135A0">
        <w:rPr>
          <w:rFonts w:ascii="Arial" w:eastAsia="Arial" w:hAnsi="Arial" w:cs="Arial"/>
          <w:bCs/>
          <w:color w:val="000000"/>
          <w:kern w:val="2"/>
          <w:sz w:val="24"/>
          <w:lang w:eastAsia="bg-BG"/>
          <w14:ligatures w14:val="standardContextual"/>
        </w:rPr>
        <w:t>.</w:t>
      </w:r>
      <w:r w:rsidRPr="00C734E3">
        <w:rPr>
          <w:rFonts w:ascii="Arial" w:eastAsia="Arial" w:hAnsi="Arial" w:cs="Arial"/>
          <w:bCs/>
          <w:color w:val="000000"/>
          <w:kern w:val="2"/>
          <w:sz w:val="24"/>
          <w:lang w:eastAsia="bg-BG"/>
          <w14:ligatures w14:val="standardContextual"/>
        </w:rPr>
        <w:t xml:space="preserve"> Право на безплатно и денонощно паркиране върху специално определено и сигнализирано за тази цел място, на ППС, превозващо лица с трайни увреждания до сградата по настоящ адрес на правоимащите, има лице, което вследствие на увреждане не може да се придвижва без използването на инвалидна количка, ортопедични апарати, извършено протезиране на горни/долни крайници, не е в състояние да заема изправено положение на тялото без използването на посочените медицински изделия и има трайно оформен функционален дефицит на стоежа, придвижването или издръжливостта.</w:t>
      </w:r>
    </w:p>
    <w:p w14:paraId="7A9618E4" w14:textId="77777777" w:rsidR="00C734E3" w:rsidRPr="00C734E3" w:rsidRDefault="00C734E3" w:rsidP="00C734E3">
      <w:pPr>
        <w:spacing w:after="0" w:line="259" w:lineRule="auto"/>
        <w:ind w:left="59"/>
        <w:jc w:val="both"/>
        <w:rPr>
          <w:rFonts w:ascii="Arial" w:eastAsia="Arial" w:hAnsi="Arial" w:cs="Arial"/>
          <w:bCs/>
          <w:color w:val="000000"/>
          <w:kern w:val="2"/>
          <w:sz w:val="24"/>
          <w:lang w:eastAsia="bg-BG"/>
          <w14:ligatures w14:val="standardContextual"/>
        </w:rPr>
      </w:pPr>
      <w:r w:rsidRPr="00C734E3">
        <w:rPr>
          <w:rFonts w:ascii="Arial" w:eastAsia="Arial" w:hAnsi="Arial" w:cs="Arial"/>
          <w:bCs/>
          <w:color w:val="000000"/>
          <w:kern w:val="2"/>
          <w:sz w:val="24"/>
          <w:lang w:eastAsia="bg-BG"/>
          <w14:ligatures w14:val="standardContextual"/>
        </w:rPr>
        <w:t>2. ППС, превозващо лицето по т. 1, следва да отговаря на следните условия: да е собственост на правоимащия или на съпруга му, или да е съсобственост на правоимащия и съпруга му, или да е предоставено на правоимащия и/или съпруга му по силата на договор за лизинг, или да е собственост или предоставено по силата на договор за лизинг на родител на правоимащото лице, настойник, попечител, от син/дъщеря на правоимащия, чийто настоящ адрес е в същото жилище.</w:t>
      </w:r>
    </w:p>
    <w:p w14:paraId="6B45D371" w14:textId="77777777" w:rsidR="00C734E3" w:rsidRPr="00C734E3" w:rsidRDefault="00C734E3" w:rsidP="00C734E3">
      <w:pPr>
        <w:spacing w:after="0" w:line="259" w:lineRule="auto"/>
        <w:ind w:left="59"/>
        <w:jc w:val="both"/>
        <w:rPr>
          <w:rFonts w:ascii="Arial" w:eastAsia="Arial" w:hAnsi="Arial" w:cs="Arial"/>
          <w:bCs/>
          <w:color w:val="000000"/>
          <w:kern w:val="2"/>
          <w:sz w:val="24"/>
          <w:lang w:eastAsia="bg-BG"/>
          <w14:ligatures w14:val="standardContextual"/>
        </w:rPr>
      </w:pPr>
      <w:r w:rsidRPr="00C734E3">
        <w:rPr>
          <w:rFonts w:ascii="Arial" w:eastAsia="Arial" w:hAnsi="Arial" w:cs="Arial"/>
          <w:bCs/>
          <w:color w:val="000000"/>
          <w:kern w:val="2"/>
          <w:sz w:val="24"/>
          <w:lang w:eastAsia="bg-BG"/>
          <w14:ligatures w14:val="standardContextual"/>
        </w:rPr>
        <w:t>3. За всяко жилище, обитавано от лица, отговарящи на критериите по т. 1, се определя 1 /едно/ място за безплатно и денонощно паркиране на ППС, превозващо тези лица, до сградата по настоящ адрес на правоимащите.</w:t>
      </w:r>
    </w:p>
    <w:p w14:paraId="70CD968D" w14:textId="77777777" w:rsidR="00C734E3" w:rsidRPr="00C734E3" w:rsidRDefault="00C734E3" w:rsidP="00C734E3">
      <w:pPr>
        <w:spacing w:after="0" w:line="259" w:lineRule="auto"/>
        <w:ind w:left="59"/>
        <w:jc w:val="both"/>
        <w:rPr>
          <w:rFonts w:ascii="Arial" w:eastAsia="Arial" w:hAnsi="Arial" w:cs="Arial"/>
          <w:bCs/>
          <w:color w:val="000000"/>
          <w:kern w:val="2"/>
          <w:sz w:val="24"/>
          <w:lang w:eastAsia="bg-BG"/>
          <w14:ligatures w14:val="standardContextual"/>
        </w:rPr>
      </w:pPr>
      <w:r w:rsidRPr="00C734E3">
        <w:rPr>
          <w:rFonts w:ascii="Arial" w:eastAsia="Arial" w:hAnsi="Arial" w:cs="Arial"/>
          <w:bCs/>
          <w:color w:val="000000"/>
          <w:kern w:val="2"/>
          <w:sz w:val="24"/>
          <w:lang w:eastAsia="bg-BG"/>
          <w14:ligatures w14:val="standardContextual"/>
        </w:rPr>
        <w:lastRenderedPageBreak/>
        <w:t>4. Лицата по т. 1 и т. 2 следва да не притежават собствен гараж, паркомясто или право на ползване на място за паркиране в и до сградата по настоящия си адрес.</w:t>
      </w:r>
    </w:p>
    <w:p w14:paraId="1A158CD8" w14:textId="77777777" w:rsidR="00C734E3" w:rsidRPr="00C734E3" w:rsidRDefault="00C734E3" w:rsidP="00C734E3">
      <w:pPr>
        <w:spacing w:after="0" w:line="259" w:lineRule="auto"/>
        <w:ind w:left="59"/>
        <w:jc w:val="both"/>
        <w:rPr>
          <w:rFonts w:ascii="Arial" w:eastAsia="Arial" w:hAnsi="Arial" w:cs="Arial"/>
          <w:bCs/>
          <w:color w:val="000000"/>
          <w:kern w:val="2"/>
          <w:sz w:val="24"/>
          <w:lang w:eastAsia="bg-BG"/>
          <w14:ligatures w14:val="standardContextual"/>
        </w:rPr>
      </w:pPr>
      <w:r w:rsidRPr="00C734E3">
        <w:rPr>
          <w:rFonts w:ascii="Arial" w:eastAsia="Arial" w:hAnsi="Arial" w:cs="Arial"/>
          <w:bCs/>
          <w:color w:val="000000"/>
          <w:kern w:val="2"/>
          <w:sz w:val="24"/>
          <w:lang w:eastAsia="bg-BG"/>
          <w14:ligatures w14:val="standardContextual"/>
        </w:rPr>
        <w:t>5. Необходимите документи за установяване на обстоятелствата и предоставяне на правото по чл. 90 са следните:</w:t>
      </w:r>
    </w:p>
    <w:p w14:paraId="47C90A6B" w14:textId="77777777" w:rsidR="00C734E3" w:rsidRPr="00C734E3" w:rsidRDefault="00C734E3" w:rsidP="00C734E3">
      <w:pPr>
        <w:spacing w:after="0" w:line="259" w:lineRule="auto"/>
        <w:ind w:left="59"/>
        <w:jc w:val="both"/>
        <w:rPr>
          <w:rFonts w:ascii="Arial" w:eastAsia="Arial" w:hAnsi="Arial" w:cs="Arial"/>
          <w:bCs/>
          <w:color w:val="000000"/>
          <w:kern w:val="2"/>
          <w:sz w:val="24"/>
          <w:lang w:eastAsia="bg-BG"/>
          <w14:ligatures w14:val="standardContextual"/>
        </w:rPr>
      </w:pPr>
      <w:r w:rsidRPr="00C734E3">
        <w:rPr>
          <w:rFonts w:ascii="Arial" w:eastAsia="Arial" w:hAnsi="Arial" w:cs="Arial"/>
          <w:bCs/>
          <w:color w:val="000000"/>
          <w:kern w:val="2"/>
          <w:sz w:val="24"/>
          <w:lang w:eastAsia="bg-BG"/>
          <w14:ligatures w14:val="standardContextual"/>
        </w:rPr>
        <w:t>а) заявление по образец, утвърден от кмета на Община Видин, подадено чрез Център за административно обслужване до кмета на Община Видин;</w:t>
      </w:r>
    </w:p>
    <w:p w14:paraId="06A17D72" w14:textId="77777777" w:rsidR="00C734E3" w:rsidRPr="00C734E3" w:rsidRDefault="00C734E3" w:rsidP="00C734E3">
      <w:pPr>
        <w:spacing w:after="0" w:line="259" w:lineRule="auto"/>
        <w:ind w:left="59"/>
        <w:jc w:val="both"/>
        <w:rPr>
          <w:rFonts w:ascii="Arial" w:eastAsia="Arial" w:hAnsi="Arial" w:cs="Arial"/>
          <w:bCs/>
          <w:color w:val="000000"/>
          <w:kern w:val="2"/>
          <w:sz w:val="24"/>
          <w:lang w:eastAsia="bg-BG"/>
          <w14:ligatures w14:val="standardContextual"/>
        </w:rPr>
      </w:pPr>
      <w:r w:rsidRPr="00C734E3">
        <w:rPr>
          <w:rFonts w:ascii="Arial" w:eastAsia="Arial" w:hAnsi="Arial" w:cs="Arial"/>
          <w:bCs/>
          <w:color w:val="000000"/>
          <w:kern w:val="2"/>
          <w:sz w:val="24"/>
          <w:lang w:eastAsia="bg-BG"/>
          <w14:ligatures w14:val="standardContextual"/>
        </w:rPr>
        <w:t xml:space="preserve">б) лична карта - за българските граждани, документ за самоличност или за пребиваване по </w:t>
      </w:r>
      <w:hyperlink r:id="rId8" w:history="1">
        <w:r w:rsidRPr="00C734E3">
          <w:rPr>
            <w:rStyle w:val="Hyperlink"/>
            <w:rFonts w:ascii="Arial" w:eastAsia="Arial" w:hAnsi="Arial" w:cs="Arial"/>
            <w:bCs/>
            <w:kern w:val="2"/>
            <w:sz w:val="24"/>
            <w:lang w:eastAsia="bg-BG"/>
            <w14:ligatures w14:val="standardContextual"/>
          </w:rPr>
          <w:t>чл. 4, ал. 2</w:t>
        </w:r>
      </w:hyperlink>
      <w:r w:rsidRPr="00C734E3">
        <w:rPr>
          <w:rFonts w:ascii="Arial" w:eastAsia="Arial" w:hAnsi="Arial" w:cs="Arial"/>
          <w:bCs/>
          <w:color w:val="000000"/>
          <w:kern w:val="2"/>
          <w:sz w:val="24"/>
          <w:lang w:eastAsia="bg-BG"/>
          <w14:ligatures w14:val="standardContextual"/>
        </w:rPr>
        <w:t xml:space="preserve"> и </w:t>
      </w:r>
      <w:hyperlink r:id="rId9" w:history="1">
        <w:r w:rsidRPr="00C734E3">
          <w:rPr>
            <w:rStyle w:val="Hyperlink"/>
            <w:rFonts w:ascii="Arial" w:eastAsia="Arial" w:hAnsi="Arial" w:cs="Arial"/>
            <w:bCs/>
            <w:kern w:val="2"/>
            <w:sz w:val="24"/>
            <w:lang w:eastAsia="bg-BG"/>
            <w14:ligatures w14:val="standardContextual"/>
          </w:rPr>
          <w:t>3 от Закона за българските лични документи</w:t>
        </w:r>
      </w:hyperlink>
      <w:r w:rsidRPr="00C734E3">
        <w:rPr>
          <w:rFonts w:ascii="Arial" w:eastAsia="Arial" w:hAnsi="Arial" w:cs="Arial"/>
          <w:bCs/>
          <w:color w:val="000000"/>
          <w:kern w:val="2"/>
          <w:sz w:val="24"/>
          <w:lang w:eastAsia="bg-BG"/>
          <w14:ligatures w14:val="standardContextual"/>
        </w:rPr>
        <w:t xml:space="preserve"> - за чуждите граждани;</w:t>
      </w:r>
    </w:p>
    <w:p w14:paraId="7C563855" w14:textId="77777777" w:rsidR="00C734E3" w:rsidRPr="00C734E3" w:rsidRDefault="00C734E3" w:rsidP="00C734E3">
      <w:pPr>
        <w:spacing w:after="0" w:line="259" w:lineRule="auto"/>
        <w:ind w:left="59"/>
        <w:jc w:val="both"/>
        <w:rPr>
          <w:rFonts w:ascii="Arial" w:eastAsia="Arial" w:hAnsi="Arial" w:cs="Arial"/>
          <w:bCs/>
          <w:color w:val="000000"/>
          <w:kern w:val="2"/>
          <w:sz w:val="24"/>
          <w:lang w:eastAsia="bg-BG"/>
          <w14:ligatures w14:val="standardContextual"/>
        </w:rPr>
      </w:pPr>
      <w:r w:rsidRPr="00C734E3">
        <w:rPr>
          <w:rFonts w:ascii="Arial" w:eastAsia="Arial" w:hAnsi="Arial" w:cs="Arial"/>
          <w:bCs/>
          <w:color w:val="000000"/>
          <w:kern w:val="2"/>
          <w:sz w:val="24"/>
          <w:lang w:eastAsia="bg-BG"/>
          <w14:ligatures w14:val="standardContextual"/>
        </w:rPr>
        <w:t>в) нотариално заверено пълномощно (ако е приложимо) - оригинал (за сверяване);</w:t>
      </w:r>
    </w:p>
    <w:p w14:paraId="12BBFE62" w14:textId="03F1BE08" w:rsidR="00C734E3" w:rsidRPr="00C734E3" w:rsidRDefault="00C734E3" w:rsidP="00C734E3">
      <w:pPr>
        <w:spacing w:after="0" w:line="259" w:lineRule="auto"/>
        <w:ind w:left="59"/>
        <w:jc w:val="both"/>
        <w:rPr>
          <w:rFonts w:ascii="Arial" w:eastAsia="Arial" w:hAnsi="Arial" w:cs="Arial"/>
          <w:bCs/>
          <w:color w:val="000000"/>
          <w:kern w:val="2"/>
          <w:sz w:val="24"/>
          <w:lang w:eastAsia="bg-BG"/>
          <w14:ligatures w14:val="standardContextual"/>
        </w:rPr>
      </w:pPr>
      <w:r w:rsidRPr="00C734E3">
        <w:rPr>
          <w:rFonts w:ascii="Arial" w:eastAsia="Arial" w:hAnsi="Arial" w:cs="Arial"/>
          <w:bCs/>
          <w:color w:val="000000"/>
          <w:kern w:val="2"/>
          <w:sz w:val="24"/>
          <w:lang w:eastAsia="bg-BG"/>
          <w14:ligatures w14:val="standardContextual"/>
        </w:rPr>
        <w:t xml:space="preserve">г) валидно решение на ТЕЛК/НЕЛК - копие и оригинал (за сверяване). Срокът на експертното решение на ТЕЛК/НЕЛК се счита за пожизнен, когато намалената работоспособност е установена след навършване на определената в </w:t>
      </w:r>
      <w:hyperlink r:id="rId10" w:history="1">
        <w:r w:rsidRPr="00C734E3">
          <w:rPr>
            <w:rStyle w:val="Hyperlink"/>
            <w:rFonts w:ascii="Arial" w:eastAsia="Arial" w:hAnsi="Arial" w:cs="Arial"/>
            <w:bCs/>
            <w:kern w:val="2"/>
            <w:sz w:val="24"/>
            <w:lang w:eastAsia="bg-BG"/>
            <w14:ligatures w14:val="standardContextual"/>
          </w:rPr>
          <w:t>чл. 68, ал. 1</w:t>
        </w:r>
      </w:hyperlink>
      <w:r w:rsidRPr="00C734E3">
        <w:rPr>
          <w:rFonts w:ascii="Arial" w:eastAsia="Arial" w:hAnsi="Arial" w:cs="Arial"/>
          <w:bCs/>
          <w:color w:val="000000"/>
          <w:kern w:val="2"/>
          <w:sz w:val="24"/>
          <w:lang w:eastAsia="bg-BG"/>
          <w14:ligatures w14:val="standardContextual"/>
        </w:rPr>
        <w:t xml:space="preserve"> - </w:t>
      </w:r>
      <w:hyperlink r:id="rId11" w:history="1">
        <w:r w:rsidRPr="00C734E3">
          <w:rPr>
            <w:rStyle w:val="Hyperlink"/>
            <w:rFonts w:ascii="Arial" w:eastAsia="Arial" w:hAnsi="Arial" w:cs="Arial"/>
            <w:bCs/>
            <w:kern w:val="2"/>
            <w:sz w:val="24"/>
            <w:lang w:eastAsia="bg-BG"/>
            <w14:ligatures w14:val="standardContextual"/>
          </w:rPr>
          <w:t>3 от Кодекса за социално осигуряване</w:t>
        </w:r>
      </w:hyperlink>
      <w:r w:rsidRPr="00C734E3">
        <w:rPr>
          <w:rFonts w:ascii="Arial" w:eastAsia="Arial" w:hAnsi="Arial" w:cs="Arial"/>
          <w:bCs/>
          <w:color w:val="000000"/>
          <w:kern w:val="2"/>
          <w:sz w:val="24"/>
          <w:lang w:eastAsia="bg-BG"/>
          <w14:ligatures w14:val="standardContextual"/>
        </w:rPr>
        <w:t xml:space="preserve"> възраст за придобиване право на пенсия за осигурителен стаж и възраст или е навършена в периода на решението на ТЕЛК/НЕЛК</w:t>
      </w:r>
      <w:r w:rsidR="00C6386A">
        <w:rPr>
          <w:rFonts w:ascii="Arial" w:eastAsia="Arial" w:hAnsi="Arial" w:cs="Arial"/>
          <w:bCs/>
          <w:color w:val="000000"/>
          <w:kern w:val="2"/>
          <w:sz w:val="24"/>
          <w:lang w:eastAsia="bg-BG"/>
          <w14:ligatures w14:val="standardContextual"/>
        </w:rPr>
        <w:t>.</w:t>
      </w:r>
      <w:r w:rsidRPr="00C734E3">
        <w:rPr>
          <w:rFonts w:ascii="Arial" w:eastAsia="Arial" w:hAnsi="Arial" w:cs="Arial"/>
          <w:bCs/>
          <w:color w:val="000000"/>
          <w:kern w:val="2"/>
          <w:sz w:val="24"/>
          <w:lang w:eastAsia="bg-BG"/>
          <w14:ligatures w14:val="standardContextual"/>
        </w:rPr>
        <w:t xml:space="preserve"> В случай, че решението не удостоверява ползване на медицински изделия, съгласно изискванията на наредбата, лицето следва да представи допълнително приемо-предавателен протокол или фактура за закупено медицинско изделие, издадени в съответствие с разпоредбите на </w:t>
      </w:r>
      <w:hyperlink r:id="rId12" w:history="1">
        <w:r w:rsidRPr="00C734E3">
          <w:rPr>
            <w:rStyle w:val="Hyperlink"/>
            <w:rFonts w:ascii="Arial" w:eastAsia="Arial" w:hAnsi="Arial" w:cs="Arial"/>
            <w:bCs/>
            <w:kern w:val="2"/>
            <w:sz w:val="24"/>
            <w:lang w:eastAsia="bg-BG"/>
            <w14:ligatures w14:val="standardContextual"/>
          </w:rPr>
          <w:t>Правилника за прилагане на Закона за хората с увреждания</w:t>
        </w:r>
      </w:hyperlink>
      <w:r w:rsidRPr="00C734E3">
        <w:rPr>
          <w:rFonts w:ascii="Arial" w:eastAsia="Arial" w:hAnsi="Arial" w:cs="Arial"/>
          <w:bCs/>
          <w:color w:val="000000"/>
          <w:kern w:val="2"/>
          <w:sz w:val="24"/>
          <w:lang w:eastAsia="bg-BG"/>
          <w14:ligatures w14:val="standardContextual"/>
        </w:rPr>
        <w:t>.</w:t>
      </w:r>
    </w:p>
    <w:p w14:paraId="511A9F7C" w14:textId="77777777" w:rsidR="00C734E3" w:rsidRPr="00C734E3" w:rsidRDefault="00C734E3" w:rsidP="00C734E3">
      <w:pPr>
        <w:spacing w:after="0" w:line="259" w:lineRule="auto"/>
        <w:ind w:left="59"/>
        <w:jc w:val="both"/>
        <w:rPr>
          <w:rFonts w:ascii="Arial" w:eastAsia="Arial" w:hAnsi="Arial" w:cs="Arial"/>
          <w:bCs/>
          <w:color w:val="000000"/>
          <w:kern w:val="2"/>
          <w:sz w:val="24"/>
          <w:lang w:eastAsia="bg-BG"/>
          <w14:ligatures w14:val="standardContextual"/>
        </w:rPr>
      </w:pPr>
      <w:r w:rsidRPr="00C734E3">
        <w:rPr>
          <w:rFonts w:ascii="Arial" w:eastAsia="Arial" w:hAnsi="Arial" w:cs="Arial"/>
          <w:bCs/>
          <w:color w:val="000000"/>
          <w:kern w:val="2"/>
          <w:sz w:val="24"/>
          <w:lang w:eastAsia="bg-BG"/>
          <w14:ligatures w14:val="standardContextual"/>
        </w:rPr>
        <w:t>д) свидетелство за регистрация на автомобила и договор за лизинг (ако е приложимо) - копие и оригинал (за сверяване);</w:t>
      </w:r>
    </w:p>
    <w:p w14:paraId="0565467F" w14:textId="77777777" w:rsidR="00C734E3" w:rsidRPr="00C734E3" w:rsidRDefault="00C734E3" w:rsidP="00C734E3">
      <w:pPr>
        <w:spacing w:after="0" w:line="259" w:lineRule="auto"/>
        <w:ind w:left="59"/>
        <w:jc w:val="both"/>
        <w:rPr>
          <w:rFonts w:ascii="Arial" w:eastAsia="Arial" w:hAnsi="Arial" w:cs="Arial"/>
          <w:bCs/>
          <w:color w:val="000000"/>
          <w:kern w:val="2"/>
          <w:sz w:val="24"/>
          <w:lang w:eastAsia="bg-BG"/>
          <w14:ligatures w14:val="standardContextual"/>
        </w:rPr>
      </w:pPr>
      <w:r w:rsidRPr="00C734E3">
        <w:rPr>
          <w:rFonts w:ascii="Arial" w:eastAsia="Arial" w:hAnsi="Arial" w:cs="Arial"/>
          <w:bCs/>
          <w:color w:val="000000"/>
          <w:kern w:val="2"/>
          <w:sz w:val="24"/>
          <w:lang w:eastAsia="bg-BG"/>
          <w14:ligatures w14:val="standardContextual"/>
        </w:rPr>
        <w:t>е) документ за настойничество или попечителство (ако е приложимо и в случай, че не е издаден от Община Видин) - оригинал (за сверяване);</w:t>
      </w:r>
    </w:p>
    <w:p w14:paraId="194E1F93" w14:textId="77777777" w:rsidR="00C734E3" w:rsidRPr="00C734E3" w:rsidRDefault="00C734E3" w:rsidP="00C734E3">
      <w:pPr>
        <w:spacing w:after="0" w:line="259" w:lineRule="auto"/>
        <w:ind w:left="59"/>
        <w:jc w:val="both"/>
        <w:rPr>
          <w:rFonts w:ascii="Arial" w:eastAsia="Arial" w:hAnsi="Arial" w:cs="Arial"/>
          <w:bCs/>
          <w:color w:val="000000"/>
          <w:kern w:val="2"/>
          <w:sz w:val="24"/>
          <w:lang w:eastAsia="bg-BG"/>
          <w14:ligatures w14:val="standardContextual"/>
        </w:rPr>
      </w:pPr>
      <w:r w:rsidRPr="00C734E3">
        <w:rPr>
          <w:rFonts w:ascii="Arial" w:eastAsia="Arial" w:hAnsi="Arial" w:cs="Arial"/>
          <w:bCs/>
          <w:color w:val="000000"/>
          <w:kern w:val="2"/>
          <w:sz w:val="24"/>
          <w:lang w:eastAsia="bg-BG"/>
          <w14:ligatures w14:val="standardContextual"/>
        </w:rPr>
        <w:t xml:space="preserve">ж) декларация по образец, утвърдена от кмета на Община Видин. </w:t>
      </w:r>
    </w:p>
    <w:p w14:paraId="651E0F09" w14:textId="77777777" w:rsidR="00C734E3" w:rsidRPr="00C734E3" w:rsidRDefault="00C734E3" w:rsidP="00C734E3">
      <w:pPr>
        <w:spacing w:after="0" w:line="259" w:lineRule="auto"/>
        <w:ind w:left="59"/>
        <w:jc w:val="both"/>
        <w:rPr>
          <w:rFonts w:ascii="Arial" w:eastAsia="Arial" w:hAnsi="Arial" w:cs="Arial"/>
          <w:bCs/>
          <w:color w:val="000000"/>
          <w:kern w:val="2"/>
          <w:sz w:val="24"/>
          <w:lang w:eastAsia="bg-BG"/>
          <w14:ligatures w14:val="standardContextual"/>
        </w:rPr>
      </w:pPr>
      <w:r w:rsidRPr="00C734E3">
        <w:rPr>
          <w:rFonts w:ascii="Arial" w:eastAsia="Arial" w:hAnsi="Arial" w:cs="Arial"/>
          <w:bCs/>
          <w:color w:val="000000"/>
          <w:kern w:val="2"/>
          <w:sz w:val="24"/>
          <w:lang w:eastAsia="bg-BG"/>
          <w14:ligatures w14:val="standardContextual"/>
        </w:rPr>
        <w:t>6. Правото на безплатно и денонощно паркиране се предоставя със заповед на кмета на Община Видин или оправомощено от него длъжностно лице за срок от три години, а когато срокът на ЕР на ТЕЛК/НЕЛК изтича по-рано от посочените три години, се предоставя до края на срока на експертното решение на ТЕЛК/НЕЛК. Правото се прекратява предсрочно при отпадане на някое от условията за предоставянето му.</w:t>
      </w:r>
    </w:p>
    <w:p w14:paraId="4D33B4CB" w14:textId="77777777" w:rsidR="00C734E3" w:rsidRPr="00C734E3" w:rsidRDefault="00C734E3" w:rsidP="00C734E3">
      <w:pPr>
        <w:spacing w:after="0" w:line="259" w:lineRule="auto"/>
        <w:ind w:left="59"/>
        <w:jc w:val="both"/>
        <w:rPr>
          <w:rFonts w:ascii="Arial" w:eastAsia="Arial" w:hAnsi="Arial" w:cs="Arial"/>
          <w:bCs/>
          <w:color w:val="000000"/>
          <w:kern w:val="2"/>
          <w:sz w:val="24"/>
          <w:lang w:eastAsia="bg-BG"/>
          <w14:ligatures w14:val="standardContextual"/>
        </w:rPr>
      </w:pPr>
      <w:r w:rsidRPr="00C734E3">
        <w:rPr>
          <w:rFonts w:ascii="Arial" w:eastAsia="Arial" w:hAnsi="Arial" w:cs="Arial"/>
          <w:bCs/>
          <w:color w:val="000000"/>
          <w:kern w:val="2"/>
          <w:sz w:val="24"/>
          <w:lang w:eastAsia="bg-BG"/>
          <w14:ligatures w14:val="standardContextual"/>
        </w:rPr>
        <w:t>7. При промяна на обстоятелствата, касаещи правото, лицата са длъжни в 14-дневен срок писмено да уведомят кмета на Община Видин, чрез Център за административно обслужване, за промяната.</w:t>
      </w:r>
    </w:p>
    <w:p w14:paraId="53ABB87F" w14:textId="77777777" w:rsidR="00C734E3" w:rsidRPr="00C734E3" w:rsidRDefault="00C734E3" w:rsidP="00C734E3">
      <w:pPr>
        <w:spacing w:after="0" w:line="259" w:lineRule="auto"/>
        <w:ind w:left="59"/>
        <w:jc w:val="both"/>
        <w:rPr>
          <w:rFonts w:ascii="Arial" w:eastAsia="Arial" w:hAnsi="Arial" w:cs="Arial"/>
          <w:bCs/>
          <w:color w:val="000000"/>
          <w:kern w:val="2"/>
          <w:sz w:val="24"/>
          <w:lang w:eastAsia="bg-BG"/>
          <w14:ligatures w14:val="standardContextual"/>
        </w:rPr>
      </w:pPr>
      <w:r w:rsidRPr="00C734E3">
        <w:rPr>
          <w:rFonts w:ascii="Arial" w:eastAsia="Arial" w:hAnsi="Arial" w:cs="Arial"/>
          <w:bCs/>
          <w:color w:val="000000"/>
          <w:kern w:val="2"/>
          <w:sz w:val="24"/>
          <w:lang w:eastAsia="bg-BG"/>
          <w14:ligatures w14:val="standardContextual"/>
        </w:rPr>
        <w:t>8. След изтичане на срока, посочен в заповедта, знаците, сигнализиращи мястото за преференциално паркиране се премахват, ако в 30-дневен срок след изтичането му не са подадени нови документи за ползване на правото.</w:t>
      </w:r>
    </w:p>
    <w:p w14:paraId="7DD1B76D" w14:textId="77777777" w:rsidR="00C734E3" w:rsidRPr="00C734E3" w:rsidRDefault="00C734E3" w:rsidP="00C734E3">
      <w:pPr>
        <w:spacing w:after="0" w:line="259" w:lineRule="auto"/>
        <w:ind w:left="59"/>
        <w:jc w:val="both"/>
        <w:rPr>
          <w:rFonts w:ascii="Arial" w:eastAsia="Arial" w:hAnsi="Arial" w:cs="Arial"/>
          <w:bCs/>
          <w:color w:val="000000"/>
          <w:kern w:val="2"/>
          <w:sz w:val="24"/>
          <w:lang w:eastAsia="bg-BG"/>
          <w14:ligatures w14:val="standardContextual"/>
        </w:rPr>
      </w:pPr>
      <w:r w:rsidRPr="00C734E3">
        <w:rPr>
          <w:rFonts w:ascii="Arial" w:eastAsia="Arial" w:hAnsi="Arial" w:cs="Arial"/>
          <w:bCs/>
          <w:color w:val="000000"/>
          <w:kern w:val="2"/>
          <w:sz w:val="24"/>
          <w:lang w:eastAsia="bg-BG"/>
          <w14:ligatures w14:val="standardContextual"/>
        </w:rPr>
        <w:t>9. При смяна на настоящия адрес на територията на Община Видин на лицето или регистрационния номер на автомобила, същото може да подаде заявление за преместване на мястото за преференциално паркиране на новия адрес на територията на Община Видин, съответно за промяна на знака, указващ регистрационния номер.</w:t>
      </w:r>
    </w:p>
    <w:p w14:paraId="7176C1E3" w14:textId="77777777" w:rsidR="00C734E3" w:rsidRPr="00C734E3" w:rsidRDefault="00C734E3" w:rsidP="00C734E3">
      <w:pPr>
        <w:spacing w:after="0" w:line="259" w:lineRule="auto"/>
        <w:ind w:left="59"/>
        <w:jc w:val="both"/>
        <w:rPr>
          <w:rFonts w:ascii="Arial" w:eastAsia="Arial" w:hAnsi="Arial" w:cs="Arial"/>
          <w:bCs/>
          <w:color w:val="000000"/>
          <w:kern w:val="2"/>
          <w:sz w:val="24"/>
          <w:lang w:eastAsia="bg-BG"/>
          <w14:ligatures w14:val="standardContextual"/>
        </w:rPr>
      </w:pPr>
      <w:r w:rsidRPr="00C734E3">
        <w:rPr>
          <w:rFonts w:ascii="Arial" w:eastAsia="Arial" w:hAnsi="Arial" w:cs="Arial"/>
          <w:bCs/>
          <w:color w:val="000000"/>
          <w:kern w:val="2"/>
          <w:sz w:val="24"/>
          <w:lang w:eastAsia="bg-BG"/>
          <w14:ligatures w14:val="standardContextual"/>
        </w:rPr>
        <w:t>10. Кметът на Община Видин назначава комисия за разглеждане на подадените заявления.</w:t>
      </w:r>
    </w:p>
    <w:p w14:paraId="73F913E1" w14:textId="02C03440" w:rsidR="00C734E3" w:rsidRPr="00C734E3" w:rsidRDefault="00C734E3" w:rsidP="00C734E3">
      <w:pPr>
        <w:spacing w:after="0" w:line="259" w:lineRule="auto"/>
        <w:ind w:left="59"/>
        <w:jc w:val="both"/>
        <w:rPr>
          <w:rFonts w:ascii="Arial" w:eastAsia="Arial" w:hAnsi="Arial" w:cs="Arial"/>
          <w:bCs/>
          <w:color w:val="000000"/>
          <w:kern w:val="2"/>
          <w:sz w:val="26"/>
          <w:szCs w:val="26"/>
          <w:lang w:eastAsia="bg-BG"/>
          <w14:ligatures w14:val="standardContextual"/>
        </w:rPr>
      </w:pPr>
      <w:r w:rsidRPr="00C734E3">
        <w:rPr>
          <w:rFonts w:ascii="Arial" w:eastAsia="Arial" w:hAnsi="Arial" w:cs="Arial"/>
          <w:bCs/>
          <w:color w:val="000000"/>
          <w:kern w:val="2"/>
          <w:sz w:val="24"/>
          <w:lang w:eastAsia="bg-BG"/>
          <w14:ligatures w14:val="standardContextual"/>
        </w:rPr>
        <w:lastRenderedPageBreak/>
        <w:t>а)</w:t>
      </w:r>
      <w:r w:rsidR="00A135A0">
        <w:rPr>
          <w:rFonts w:ascii="Arial" w:eastAsia="Arial" w:hAnsi="Arial" w:cs="Arial"/>
          <w:bCs/>
          <w:color w:val="000000"/>
          <w:kern w:val="2"/>
          <w:sz w:val="24"/>
          <w:lang w:eastAsia="bg-BG"/>
          <w14:ligatures w14:val="standardContextual"/>
        </w:rPr>
        <w:t xml:space="preserve"> </w:t>
      </w:r>
      <w:r w:rsidRPr="00C734E3">
        <w:rPr>
          <w:rFonts w:ascii="Arial" w:eastAsia="Arial" w:hAnsi="Arial" w:cs="Arial"/>
          <w:bCs/>
          <w:color w:val="000000"/>
          <w:kern w:val="2"/>
          <w:sz w:val="26"/>
          <w:szCs w:val="26"/>
          <w:lang w:eastAsia="bg-BG"/>
          <w14:ligatures w14:val="standardContextual"/>
        </w:rPr>
        <w:t>правилата за работа на комисията се утвърждават със заповедта за назначаването</w:t>
      </w:r>
      <w:r w:rsidR="00A135A0" w:rsidRPr="00A135A0">
        <w:rPr>
          <w:rFonts w:ascii="Arial" w:eastAsia="Arial" w:hAnsi="Arial" w:cs="Arial"/>
          <w:bCs/>
          <w:color w:val="000000"/>
          <w:kern w:val="2"/>
          <w:sz w:val="26"/>
          <w:szCs w:val="26"/>
          <w:lang w:eastAsia="bg-BG"/>
          <w14:ligatures w14:val="standardContextual"/>
        </w:rPr>
        <w:t xml:space="preserve"> </w:t>
      </w:r>
      <w:r w:rsidRPr="00C734E3">
        <w:rPr>
          <w:rFonts w:ascii="Arial" w:eastAsia="Arial" w:hAnsi="Arial" w:cs="Arial"/>
          <w:bCs/>
          <w:color w:val="000000"/>
          <w:kern w:val="2"/>
          <w:sz w:val="26"/>
          <w:szCs w:val="26"/>
          <w:lang w:eastAsia="bg-BG"/>
          <w14:ligatures w14:val="standardContextual"/>
        </w:rPr>
        <w:t>й.</w:t>
      </w:r>
    </w:p>
    <w:p w14:paraId="357C86AA" w14:textId="3E3BC6BD" w:rsidR="00C734E3" w:rsidRPr="005B0948" w:rsidRDefault="00C734E3" w:rsidP="00C734E3">
      <w:pPr>
        <w:spacing w:after="0" w:line="259" w:lineRule="auto"/>
        <w:ind w:left="59"/>
        <w:jc w:val="both"/>
        <w:rPr>
          <w:rFonts w:ascii="Arial" w:eastAsia="Arial" w:hAnsi="Arial" w:cs="Arial"/>
          <w:bCs/>
          <w:color w:val="000000"/>
          <w:kern w:val="2"/>
          <w:sz w:val="24"/>
          <w:lang w:val="en-US" w:eastAsia="bg-BG"/>
          <w14:ligatures w14:val="standardContextual"/>
        </w:rPr>
      </w:pPr>
      <w:r w:rsidRPr="00C734E3">
        <w:rPr>
          <w:rFonts w:ascii="Arial" w:eastAsia="Arial" w:hAnsi="Arial" w:cs="Arial"/>
          <w:bCs/>
          <w:color w:val="000000"/>
          <w:kern w:val="2"/>
          <w:sz w:val="24"/>
          <w:lang w:eastAsia="bg-BG"/>
          <w14:ligatures w14:val="standardContextual"/>
        </w:rPr>
        <w:t>б) комисията има право да изисква допълнителни документи за удостоверяване на обстоятелствата</w:t>
      </w:r>
      <w:r w:rsidR="00076CF7">
        <w:rPr>
          <w:rFonts w:ascii="Arial" w:eastAsia="Arial" w:hAnsi="Arial" w:cs="Arial"/>
          <w:bCs/>
          <w:color w:val="000000"/>
          <w:kern w:val="2"/>
          <w:sz w:val="24"/>
          <w:lang w:eastAsia="bg-BG"/>
          <w14:ligatures w14:val="standardContextual"/>
        </w:rPr>
        <w:t>, както и при липса на градоустройство и парко места да откажат правото по т.1.</w:t>
      </w:r>
    </w:p>
    <w:p w14:paraId="0546FF34" w14:textId="5C5ED224" w:rsidR="00C734E3" w:rsidRPr="00C734E3" w:rsidRDefault="00C734E3" w:rsidP="00C734E3">
      <w:pPr>
        <w:spacing w:after="0" w:line="259" w:lineRule="auto"/>
        <w:ind w:left="59"/>
        <w:jc w:val="both"/>
        <w:rPr>
          <w:rFonts w:ascii="Arial" w:eastAsia="Arial" w:hAnsi="Arial" w:cs="Arial"/>
          <w:bCs/>
          <w:color w:val="000000"/>
          <w:kern w:val="2"/>
          <w:sz w:val="24"/>
          <w:lang w:eastAsia="bg-BG"/>
          <w14:ligatures w14:val="standardContextual"/>
        </w:rPr>
      </w:pPr>
      <w:r w:rsidRPr="00C734E3">
        <w:rPr>
          <w:rFonts w:ascii="Arial" w:eastAsia="Arial" w:hAnsi="Arial" w:cs="Arial"/>
          <w:bCs/>
          <w:color w:val="000000"/>
          <w:kern w:val="2"/>
          <w:sz w:val="24"/>
          <w:lang w:eastAsia="bg-BG"/>
          <w14:ligatures w14:val="standardContextual"/>
        </w:rPr>
        <w:t>11. Местата, предназначени за безплатно и денонощно паркиране на ППС, обслужващи лица с трайни увреждания до сградата по настоящ адрес на правоимащите, се сигнализират с пътни знаци Д21, Т17 /брой места/, Т17 /регистрационен номер на автомобила</w:t>
      </w:r>
      <w:r w:rsidR="00A135A0">
        <w:rPr>
          <w:rFonts w:ascii="Arial" w:eastAsia="Arial" w:hAnsi="Arial" w:cs="Arial"/>
          <w:bCs/>
          <w:color w:val="000000"/>
          <w:kern w:val="2"/>
          <w:sz w:val="24"/>
          <w:lang w:eastAsia="bg-BG"/>
          <w14:ligatures w14:val="standardContextual"/>
        </w:rPr>
        <w:t>, номер на ТЕЛК/НЕЛК решението</w:t>
      </w:r>
      <w:r w:rsidRPr="00C734E3">
        <w:rPr>
          <w:rFonts w:ascii="Arial" w:eastAsia="Arial" w:hAnsi="Arial" w:cs="Arial"/>
          <w:bCs/>
          <w:color w:val="000000"/>
          <w:kern w:val="2"/>
          <w:sz w:val="24"/>
          <w:lang w:eastAsia="bg-BG"/>
          <w14:ligatures w14:val="standardContextual"/>
        </w:rPr>
        <w:t>/ и Т18.1 /указващ, че се извършва принудително отстраняване на ППС/ и пътна маркировка с изобразен международния символ на хора с трайни увреждания.</w:t>
      </w:r>
    </w:p>
    <w:p w14:paraId="0FB92065" w14:textId="77777777" w:rsidR="00C734E3" w:rsidRPr="00C734E3" w:rsidRDefault="00C734E3" w:rsidP="00C734E3">
      <w:pPr>
        <w:spacing w:after="0" w:line="259" w:lineRule="auto"/>
        <w:ind w:left="59"/>
        <w:jc w:val="both"/>
        <w:rPr>
          <w:rFonts w:ascii="Arial" w:eastAsia="Arial" w:hAnsi="Arial" w:cs="Arial"/>
          <w:bCs/>
          <w:color w:val="000000"/>
          <w:kern w:val="2"/>
          <w:sz w:val="24"/>
          <w:lang w:eastAsia="bg-BG"/>
          <w14:ligatures w14:val="standardContextual"/>
        </w:rPr>
      </w:pPr>
      <w:r w:rsidRPr="00C734E3">
        <w:rPr>
          <w:rFonts w:ascii="Arial" w:eastAsia="Arial" w:hAnsi="Arial" w:cs="Arial"/>
          <w:bCs/>
          <w:color w:val="000000"/>
          <w:kern w:val="2"/>
          <w:sz w:val="24"/>
          <w:lang w:eastAsia="bg-BG"/>
          <w14:ligatures w14:val="standardContextual"/>
        </w:rPr>
        <w:t xml:space="preserve">12. На гърба на знаците със стикер се указва номерът на заповедта на кмета на Община Видин за предоставяне на правото. </w:t>
      </w:r>
    </w:p>
    <w:p w14:paraId="4C1C8680" w14:textId="77777777" w:rsidR="00C734E3" w:rsidRPr="00C734E3" w:rsidRDefault="00C734E3" w:rsidP="00C734E3">
      <w:pPr>
        <w:spacing w:after="0" w:line="259" w:lineRule="auto"/>
        <w:ind w:left="59"/>
        <w:jc w:val="both"/>
        <w:rPr>
          <w:rFonts w:ascii="Arial" w:eastAsia="Arial" w:hAnsi="Arial" w:cs="Arial"/>
          <w:bCs/>
          <w:color w:val="000000"/>
          <w:kern w:val="2"/>
          <w:sz w:val="24"/>
          <w:lang w:eastAsia="bg-BG"/>
          <w14:ligatures w14:val="standardContextual"/>
        </w:rPr>
      </w:pPr>
      <w:r w:rsidRPr="00C734E3">
        <w:rPr>
          <w:rFonts w:ascii="Arial" w:eastAsia="Arial" w:hAnsi="Arial" w:cs="Arial"/>
          <w:bCs/>
          <w:color w:val="000000"/>
          <w:kern w:val="2"/>
          <w:sz w:val="24"/>
          <w:lang w:eastAsia="bg-BG"/>
          <w14:ligatures w14:val="standardContextual"/>
        </w:rPr>
        <w:t>13. На лица със статут на временно пребиваване, правото на безплатно и денонощно паркиране върху специално определено и сигнализирано за тази цел място на ППС, превозващо лица с трайни увреждания до сградата по настоящ/постоянен адрес на правоимащите се предоставя съгласно т. 6 от настоящия член, но за не повече от срока на валидност на временното пребиваване.</w:t>
      </w:r>
    </w:p>
    <w:p w14:paraId="2D92504E" w14:textId="156E0D03" w:rsidR="00076CF7" w:rsidRPr="005C08B2" w:rsidRDefault="00A135A0" w:rsidP="00A135A0">
      <w:pPr>
        <w:spacing w:after="0" w:line="259" w:lineRule="auto"/>
        <w:jc w:val="both"/>
        <w:rPr>
          <w:rFonts w:ascii="Arial" w:eastAsia="Arial" w:hAnsi="Arial" w:cs="Arial"/>
          <w:bCs/>
          <w:color w:val="000000"/>
          <w:kern w:val="2"/>
          <w:sz w:val="24"/>
          <w:lang w:eastAsia="bg-BG"/>
          <w14:ligatures w14:val="standardContextual"/>
        </w:rPr>
      </w:pPr>
      <w:r w:rsidRPr="00A135A0">
        <w:rPr>
          <w:rFonts w:ascii="Arial" w:eastAsia="Arial" w:hAnsi="Arial" w:cs="Arial"/>
          <w:bCs/>
          <w:color w:val="000000"/>
          <w:kern w:val="2"/>
          <w:sz w:val="24"/>
          <w:lang w:eastAsia="bg-BG"/>
          <w14:ligatures w14:val="standardContextual"/>
        </w:rPr>
        <w:t>14</w:t>
      </w:r>
      <w:r w:rsidR="0093088D" w:rsidRPr="00A135A0">
        <w:rPr>
          <w:rFonts w:ascii="Arial" w:eastAsia="Arial" w:hAnsi="Arial" w:cs="Arial"/>
          <w:bCs/>
          <w:color w:val="000000"/>
          <w:kern w:val="2"/>
          <w:sz w:val="24"/>
          <w:lang w:eastAsia="bg-BG"/>
          <w14:ligatures w14:val="standardContextual"/>
        </w:rPr>
        <w:t>.</w:t>
      </w:r>
      <w:r w:rsidR="0093088D">
        <w:rPr>
          <w:rFonts w:ascii="Arial" w:eastAsia="Arial" w:hAnsi="Arial" w:cs="Arial"/>
          <w:b/>
          <w:color w:val="000000"/>
          <w:kern w:val="2"/>
          <w:sz w:val="24"/>
          <w:lang w:eastAsia="bg-BG"/>
          <w14:ligatures w14:val="standardContextual"/>
        </w:rPr>
        <w:t xml:space="preserve"> </w:t>
      </w:r>
      <w:r w:rsidR="0093088D" w:rsidRPr="0093088D">
        <w:rPr>
          <w:rFonts w:ascii="Arial" w:eastAsia="Arial" w:hAnsi="Arial" w:cs="Arial"/>
          <w:bCs/>
          <w:color w:val="000000"/>
          <w:kern w:val="2"/>
          <w:sz w:val="24"/>
          <w:lang w:eastAsia="bg-BG"/>
          <w14:ligatures w14:val="standardContextual"/>
        </w:rPr>
        <w:t>ППС паркирано извън обозначените</w:t>
      </w:r>
      <w:r w:rsidR="0093088D">
        <w:rPr>
          <w:rFonts w:ascii="Arial" w:eastAsia="Arial" w:hAnsi="Arial" w:cs="Arial"/>
          <w:b/>
          <w:color w:val="000000"/>
          <w:kern w:val="2"/>
          <w:sz w:val="24"/>
          <w:lang w:eastAsia="bg-BG"/>
          <w14:ligatures w14:val="standardContextual"/>
        </w:rPr>
        <w:t xml:space="preserve"> </w:t>
      </w:r>
      <w:r w:rsidR="0093088D" w:rsidRPr="005C08B2">
        <w:rPr>
          <w:rFonts w:ascii="Arial" w:eastAsia="Arial" w:hAnsi="Arial" w:cs="Arial"/>
          <w:bCs/>
          <w:color w:val="000000"/>
          <w:kern w:val="2"/>
          <w:sz w:val="24"/>
          <w:lang w:eastAsia="bg-BG"/>
          <w14:ligatures w14:val="standardContextual"/>
        </w:rPr>
        <w:t>местата, определени за превозните средства, обслужващи хора с трайни увреждания</w:t>
      </w:r>
      <w:r w:rsidR="005C08B2" w:rsidRPr="005C08B2">
        <w:rPr>
          <w:rFonts w:ascii="Arial" w:eastAsia="Arial" w:hAnsi="Arial" w:cs="Arial"/>
          <w:bCs/>
          <w:color w:val="000000"/>
          <w:kern w:val="2"/>
          <w:sz w:val="24"/>
          <w:lang w:eastAsia="bg-BG"/>
          <w14:ligatures w14:val="standardContextual"/>
        </w:rPr>
        <w:t xml:space="preserve"> </w:t>
      </w:r>
      <w:r w:rsidR="0093088D">
        <w:rPr>
          <w:rFonts w:ascii="Arial" w:eastAsia="Arial" w:hAnsi="Arial" w:cs="Arial"/>
          <w:bCs/>
          <w:color w:val="000000"/>
          <w:kern w:val="2"/>
          <w:sz w:val="24"/>
          <w:lang w:eastAsia="bg-BG"/>
          <w14:ligatures w14:val="standardContextual"/>
        </w:rPr>
        <w:t>се третира по общия ред.</w:t>
      </w:r>
    </w:p>
    <w:p w14:paraId="3A214D2C" w14:textId="7BF4A65A" w:rsidR="005C08B2" w:rsidRPr="005C08B2" w:rsidRDefault="005C08B2" w:rsidP="005C08B2">
      <w:pPr>
        <w:spacing w:after="0" w:line="259" w:lineRule="auto"/>
        <w:ind w:left="59"/>
        <w:jc w:val="both"/>
        <w:rPr>
          <w:rFonts w:ascii="Arial" w:eastAsia="Arial" w:hAnsi="Arial" w:cs="Arial"/>
          <w:bCs/>
          <w:color w:val="000000"/>
          <w:kern w:val="2"/>
          <w:sz w:val="24"/>
          <w:lang w:eastAsia="bg-BG"/>
          <w14:ligatures w14:val="standardContextual"/>
        </w:rPr>
      </w:pPr>
      <w:r w:rsidRPr="00372805">
        <w:rPr>
          <w:rFonts w:ascii="Arial" w:eastAsia="Arial" w:hAnsi="Arial" w:cs="Arial"/>
          <w:b/>
          <w:color w:val="000000"/>
          <w:kern w:val="2"/>
          <w:sz w:val="24"/>
          <w:lang w:eastAsia="bg-BG"/>
          <w14:ligatures w14:val="standardContextual"/>
        </w:rPr>
        <w:t xml:space="preserve">Чл. </w:t>
      </w:r>
      <w:r w:rsidR="00155FCE">
        <w:rPr>
          <w:rFonts w:ascii="Arial" w:eastAsia="Arial" w:hAnsi="Arial" w:cs="Arial"/>
          <w:b/>
          <w:color w:val="000000"/>
          <w:kern w:val="2"/>
          <w:sz w:val="24"/>
          <w:lang w:eastAsia="bg-BG"/>
          <w14:ligatures w14:val="standardContextual"/>
        </w:rPr>
        <w:t>29</w:t>
      </w:r>
      <w:r w:rsidRPr="00372805">
        <w:rPr>
          <w:rFonts w:ascii="Arial" w:eastAsia="Arial" w:hAnsi="Arial" w:cs="Arial"/>
          <w:b/>
          <w:color w:val="000000"/>
          <w:kern w:val="2"/>
          <w:sz w:val="24"/>
          <w:lang w:eastAsia="bg-BG"/>
          <w14:ligatures w14:val="standardContextual"/>
        </w:rPr>
        <w:t>.</w:t>
      </w:r>
      <w:r w:rsidRPr="005C08B2">
        <w:rPr>
          <w:rFonts w:ascii="Arial" w:eastAsia="Arial" w:hAnsi="Arial" w:cs="Arial"/>
          <w:bCs/>
          <w:color w:val="000000"/>
          <w:kern w:val="2"/>
          <w:sz w:val="24"/>
          <w:lang w:eastAsia="bg-BG"/>
          <w14:ligatures w14:val="standardContextual"/>
        </w:rPr>
        <w:t xml:space="preserve"> В зоните за платено паркиране електромобилите паркират безплатно, като правото им на безплатно паркиране се удостоверява с надлежно издаден стикер, залепен на предното стъкло на превозното средство. Стикерът се издава на собственика на електромобила за едногодишен период.  </w:t>
      </w:r>
    </w:p>
    <w:p w14:paraId="2A9A6774" w14:textId="2BFD80C5" w:rsidR="005C08B2" w:rsidRPr="005C08B2" w:rsidRDefault="005C08B2" w:rsidP="005C08B2">
      <w:pPr>
        <w:spacing w:after="0" w:line="259" w:lineRule="auto"/>
        <w:ind w:left="59"/>
        <w:jc w:val="both"/>
        <w:rPr>
          <w:rFonts w:ascii="Arial" w:eastAsia="Arial" w:hAnsi="Arial" w:cs="Arial"/>
          <w:bCs/>
          <w:color w:val="000000"/>
          <w:kern w:val="2"/>
          <w:sz w:val="24"/>
          <w:lang w:eastAsia="bg-BG"/>
          <w14:ligatures w14:val="standardContextual"/>
        </w:rPr>
      </w:pPr>
      <w:r w:rsidRPr="00372805">
        <w:rPr>
          <w:rFonts w:ascii="Arial" w:eastAsia="Arial" w:hAnsi="Arial" w:cs="Arial"/>
          <w:b/>
          <w:color w:val="000000"/>
          <w:kern w:val="2"/>
          <w:sz w:val="24"/>
          <w:lang w:eastAsia="bg-BG"/>
          <w14:ligatures w14:val="standardContextual"/>
        </w:rPr>
        <w:t>Чл. 3</w:t>
      </w:r>
      <w:r w:rsidR="00155FCE">
        <w:rPr>
          <w:rFonts w:ascii="Arial" w:eastAsia="Arial" w:hAnsi="Arial" w:cs="Arial"/>
          <w:b/>
          <w:color w:val="000000"/>
          <w:kern w:val="2"/>
          <w:sz w:val="24"/>
          <w:lang w:eastAsia="bg-BG"/>
          <w14:ligatures w14:val="standardContextual"/>
        </w:rPr>
        <w:t>0</w:t>
      </w:r>
      <w:r w:rsidRPr="00372805">
        <w:rPr>
          <w:rFonts w:ascii="Arial" w:eastAsia="Arial" w:hAnsi="Arial" w:cs="Arial"/>
          <w:b/>
          <w:color w:val="000000"/>
          <w:kern w:val="2"/>
          <w:sz w:val="24"/>
          <w:lang w:eastAsia="bg-BG"/>
          <w14:ligatures w14:val="standardContextual"/>
        </w:rPr>
        <w:t>. (1).</w:t>
      </w:r>
      <w:r w:rsidRPr="005C08B2">
        <w:rPr>
          <w:rFonts w:ascii="Arial" w:eastAsia="Arial" w:hAnsi="Arial" w:cs="Arial"/>
          <w:bCs/>
          <w:color w:val="000000"/>
          <w:kern w:val="2"/>
          <w:sz w:val="24"/>
          <w:lang w:eastAsia="bg-BG"/>
          <w14:ligatures w14:val="standardContextual"/>
        </w:rPr>
        <w:t xml:space="preserve"> Видът и дизайнът на стикерите за паркиране на електромобили се утвърждават със заповед на кмета на община Видин.  </w:t>
      </w:r>
    </w:p>
    <w:p w14:paraId="007F9826" w14:textId="35C41CEE" w:rsidR="005C08B2" w:rsidRPr="005C08B2" w:rsidRDefault="005C08B2" w:rsidP="005C08B2">
      <w:pPr>
        <w:spacing w:after="0" w:line="259" w:lineRule="auto"/>
        <w:ind w:left="59"/>
        <w:jc w:val="both"/>
        <w:rPr>
          <w:rFonts w:ascii="Arial" w:eastAsia="Arial" w:hAnsi="Arial" w:cs="Arial"/>
          <w:bCs/>
          <w:color w:val="000000"/>
          <w:kern w:val="2"/>
          <w:sz w:val="24"/>
          <w:lang w:eastAsia="bg-BG"/>
          <w14:ligatures w14:val="standardContextual"/>
        </w:rPr>
      </w:pPr>
      <w:r w:rsidRPr="00372805">
        <w:rPr>
          <w:rFonts w:ascii="Arial" w:eastAsia="Arial" w:hAnsi="Arial" w:cs="Arial"/>
          <w:b/>
          <w:color w:val="000000"/>
          <w:kern w:val="2"/>
          <w:sz w:val="24"/>
          <w:lang w:eastAsia="bg-BG"/>
          <w14:ligatures w14:val="standardContextual"/>
        </w:rPr>
        <w:t>(2).</w:t>
      </w:r>
      <w:r w:rsidRPr="005C08B2">
        <w:rPr>
          <w:rFonts w:ascii="Arial" w:eastAsia="Arial" w:hAnsi="Arial" w:cs="Arial"/>
          <w:bCs/>
          <w:color w:val="000000"/>
          <w:kern w:val="2"/>
          <w:sz w:val="24"/>
          <w:lang w:eastAsia="bg-BG"/>
          <w14:ligatures w14:val="standardContextual"/>
        </w:rPr>
        <w:t xml:space="preserve"> Стикерът за паркиране на електромобил се залепва на видно място в долния десен ъгъл на предното стъкло на електромобила по начин, не</w:t>
      </w:r>
      <w:r w:rsidR="00F86473">
        <w:rPr>
          <w:rFonts w:ascii="Arial" w:eastAsia="Arial" w:hAnsi="Arial" w:cs="Arial"/>
          <w:bCs/>
          <w:color w:val="000000"/>
          <w:kern w:val="2"/>
          <w:sz w:val="24"/>
          <w:lang w:val="en-US" w:eastAsia="bg-BG"/>
          <w14:ligatures w14:val="standardContextual"/>
        </w:rPr>
        <w:t xml:space="preserve"> </w:t>
      </w:r>
      <w:r w:rsidRPr="005C08B2">
        <w:rPr>
          <w:rFonts w:ascii="Arial" w:eastAsia="Arial" w:hAnsi="Arial" w:cs="Arial"/>
          <w:bCs/>
          <w:color w:val="000000"/>
          <w:kern w:val="2"/>
          <w:sz w:val="24"/>
          <w:lang w:eastAsia="bg-BG"/>
          <w14:ligatures w14:val="standardContextual"/>
        </w:rPr>
        <w:t xml:space="preserve">затрудняващ осъществяването на контрол. Незалепването на стикера по посочения начин води до третиране на автомобила по общия ред.  </w:t>
      </w:r>
    </w:p>
    <w:p w14:paraId="39FC9676" w14:textId="252DF7DD" w:rsidR="005C08B2" w:rsidRPr="005C08B2" w:rsidRDefault="005C08B2" w:rsidP="005C08B2">
      <w:pPr>
        <w:spacing w:after="0" w:line="259" w:lineRule="auto"/>
        <w:ind w:left="59"/>
        <w:jc w:val="both"/>
        <w:rPr>
          <w:rFonts w:ascii="Arial" w:eastAsia="Arial" w:hAnsi="Arial" w:cs="Arial"/>
          <w:bCs/>
          <w:color w:val="000000"/>
          <w:kern w:val="2"/>
          <w:sz w:val="24"/>
          <w:lang w:eastAsia="bg-BG"/>
          <w14:ligatures w14:val="standardContextual"/>
        </w:rPr>
      </w:pPr>
      <w:r w:rsidRPr="00372805">
        <w:rPr>
          <w:rFonts w:ascii="Arial" w:eastAsia="Arial" w:hAnsi="Arial" w:cs="Arial"/>
          <w:b/>
          <w:color w:val="000000"/>
          <w:kern w:val="2"/>
          <w:sz w:val="24"/>
          <w:lang w:eastAsia="bg-BG"/>
          <w14:ligatures w14:val="standardContextual"/>
        </w:rPr>
        <w:t>Чл. 3</w:t>
      </w:r>
      <w:r w:rsidR="00155FCE">
        <w:rPr>
          <w:rFonts w:ascii="Arial" w:eastAsia="Arial" w:hAnsi="Arial" w:cs="Arial"/>
          <w:b/>
          <w:color w:val="000000"/>
          <w:kern w:val="2"/>
          <w:sz w:val="24"/>
          <w:lang w:eastAsia="bg-BG"/>
          <w14:ligatures w14:val="standardContextual"/>
        </w:rPr>
        <w:t>1</w:t>
      </w:r>
      <w:r w:rsidRPr="00372805">
        <w:rPr>
          <w:rFonts w:ascii="Arial" w:eastAsia="Arial" w:hAnsi="Arial" w:cs="Arial"/>
          <w:b/>
          <w:color w:val="000000"/>
          <w:kern w:val="2"/>
          <w:sz w:val="24"/>
          <w:lang w:eastAsia="bg-BG"/>
          <w14:ligatures w14:val="standardContextual"/>
        </w:rPr>
        <w:t>.</w:t>
      </w:r>
      <w:r w:rsidRPr="005C08B2">
        <w:rPr>
          <w:rFonts w:ascii="Arial" w:eastAsia="Arial" w:hAnsi="Arial" w:cs="Arial"/>
          <w:bCs/>
          <w:color w:val="000000"/>
          <w:kern w:val="2"/>
          <w:sz w:val="24"/>
          <w:lang w:eastAsia="bg-BG"/>
          <w14:ligatures w14:val="standardContextual"/>
        </w:rPr>
        <w:t xml:space="preserve"> Редът и условията за издаване на стикер са както следва:  </w:t>
      </w:r>
    </w:p>
    <w:p w14:paraId="2A251099" w14:textId="6A50791C" w:rsidR="005C08B2" w:rsidRPr="005C08B2" w:rsidRDefault="005C08B2" w:rsidP="005C08B2">
      <w:pPr>
        <w:spacing w:after="0" w:line="259" w:lineRule="auto"/>
        <w:jc w:val="both"/>
        <w:rPr>
          <w:rFonts w:ascii="Arial" w:eastAsia="Arial" w:hAnsi="Arial" w:cs="Arial"/>
          <w:bCs/>
          <w:color w:val="000000"/>
          <w:kern w:val="2"/>
          <w:sz w:val="24"/>
          <w:lang w:eastAsia="bg-BG"/>
          <w14:ligatures w14:val="standardContextual"/>
        </w:rPr>
      </w:pPr>
      <w:r w:rsidRPr="005C08B2">
        <w:rPr>
          <w:rFonts w:ascii="Arial" w:eastAsia="Arial" w:hAnsi="Arial" w:cs="Arial"/>
          <w:bCs/>
          <w:color w:val="000000"/>
          <w:kern w:val="2"/>
          <w:sz w:val="24"/>
          <w:lang w:eastAsia="bg-BG"/>
          <w14:ligatures w14:val="standardContextual"/>
        </w:rPr>
        <w:t xml:space="preserve">1.Лицата, желаещи да ползват правата по чл. </w:t>
      </w:r>
      <w:r w:rsidR="00155FCE">
        <w:rPr>
          <w:rFonts w:ascii="Arial" w:eastAsia="Arial" w:hAnsi="Arial" w:cs="Arial"/>
          <w:bCs/>
          <w:color w:val="000000"/>
          <w:kern w:val="2"/>
          <w:sz w:val="24"/>
          <w:lang w:eastAsia="bg-BG"/>
          <w14:ligatures w14:val="standardContextual"/>
        </w:rPr>
        <w:t>29</w:t>
      </w:r>
      <w:r w:rsidRPr="005C08B2">
        <w:rPr>
          <w:rFonts w:ascii="Arial" w:eastAsia="Arial" w:hAnsi="Arial" w:cs="Arial"/>
          <w:bCs/>
          <w:color w:val="000000"/>
          <w:kern w:val="2"/>
          <w:sz w:val="24"/>
          <w:lang w:eastAsia="bg-BG"/>
          <w14:ligatures w14:val="standardContextual"/>
        </w:rPr>
        <w:t xml:space="preserve"> от настоящата Наредба, подават в община Видин заявление по образец.  </w:t>
      </w:r>
    </w:p>
    <w:p w14:paraId="6AFA99D1" w14:textId="77777777" w:rsidR="005C08B2" w:rsidRPr="005C08B2" w:rsidRDefault="005C08B2" w:rsidP="005C08B2">
      <w:pPr>
        <w:spacing w:after="0" w:line="259" w:lineRule="auto"/>
        <w:jc w:val="both"/>
        <w:rPr>
          <w:rFonts w:ascii="Arial" w:eastAsia="Arial" w:hAnsi="Arial" w:cs="Arial"/>
          <w:bCs/>
          <w:color w:val="000000"/>
          <w:kern w:val="2"/>
          <w:sz w:val="24"/>
          <w:lang w:eastAsia="bg-BG"/>
          <w14:ligatures w14:val="standardContextual"/>
        </w:rPr>
      </w:pPr>
      <w:r w:rsidRPr="005C08B2">
        <w:rPr>
          <w:rFonts w:ascii="Arial" w:eastAsia="Arial" w:hAnsi="Arial" w:cs="Arial"/>
          <w:bCs/>
          <w:color w:val="000000"/>
          <w:kern w:val="2"/>
          <w:sz w:val="24"/>
          <w:lang w:eastAsia="bg-BG"/>
          <w14:ligatures w14:val="standardContextual"/>
        </w:rPr>
        <w:t xml:space="preserve">2.При подаване на заявлението лицата представят за справка лична карта и регистрационния талон на електромобила.  </w:t>
      </w:r>
    </w:p>
    <w:p w14:paraId="2AEBD7C5" w14:textId="77777777" w:rsidR="005C08B2" w:rsidRPr="005C08B2" w:rsidRDefault="005C08B2" w:rsidP="005C08B2">
      <w:pPr>
        <w:spacing w:after="0" w:line="259" w:lineRule="auto"/>
        <w:jc w:val="both"/>
        <w:rPr>
          <w:rFonts w:ascii="Arial" w:eastAsia="Arial" w:hAnsi="Arial" w:cs="Arial"/>
          <w:bCs/>
          <w:color w:val="000000"/>
          <w:kern w:val="2"/>
          <w:sz w:val="24"/>
          <w:lang w:eastAsia="bg-BG"/>
          <w14:ligatures w14:val="standardContextual"/>
        </w:rPr>
      </w:pPr>
      <w:r w:rsidRPr="005C08B2">
        <w:rPr>
          <w:rFonts w:ascii="Arial" w:eastAsia="Arial" w:hAnsi="Arial" w:cs="Arial"/>
          <w:bCs/>
          <w:color w:val="000000"/>
          <w:kern w:val="2"/>
          <w:sz w:val="24"/>
          <w:lang w:eastAsia="bg-BG"/>
          <w14:ligatures w14:val="standardContextual"/>
        </w:rPr>
        <w:t xml:space="preserve">3.Стикерите за паркиране на елекромобил се издават в срок до 14 работни дни, след подаване на необходимите документи. </w:t>
      </w:r>
    </w:p>
    <w:p w14:paraId="34C16953" w14:textId="77777777" w:rsidR="005C08B2" w:rsidRPr="005C08B2" w:rsidRDefault="005C08B2" w:rsidP="005C08B2">
      <w:pPr>
        <w:spacing w:after="0" w:line="259" w:lineRule="auto"/>
        <w:jc w:val="both"/>
        <w:rPr>
          <w:rFonts w:ascii="Arial" w:eastAsia="Arial" w:hAnsi="Arial" w:cs="Arial"/>
          <w:bCs/>
          <w:color w:val="000000"/>
          <w:kern w:val="2"/>
          <w:sz w:val="24"/>
          <w:lang w:eastAsia="bg-BG"/>
          <w14:ligatures w14:val="standardContextual"/>
        </w:rPr>
      </w:pPr>
      <w:r w:rsidRPr="005C08B2">
        <w:rPr>
          <w:rFonts w:ascii="Arial" w:eastAsia="Arial" w:hAnsi="Arial" w:cs="Arial"/>
          <w:bCs/>
          <w:color w:val="000000"/>
          <w:kern w:val="2"/>
          <w:sz w:val="24"/>
          <w:lang w:eastAsia="bg-BG"/>
          <w14:ligatures w14:val="standardContextual"/>
        </w:rPr>
        <w:t xml:space="preserve">4.Стикерът за паркиране на елекромобил се предоставя на лицето, подало заявлението, само след предоставяне на документ за заплатена такса за издаване на стикер.  </w:t>
      </w:r>
    </w:p>
    <w:p w14:paraId="7AF256F0" w14:textId="32551A5B" w:rsidR="005C08B2" w:rsidRPr="005C08B2" w:rsidRDefault="005C08B2" w:rsidP="005C08B2">
      <w:pPr>
        <w:spacing w:after="0" w:line="259" w:lineRule="auto"/>
        <w:ind w:left="59"/>
        <w:jc w:val="both"/>
        <w:rPr>
          <w:rFonts w:ascii="Arial" w:eastAsia="Arial" w:hAnsi="Arial" w:cs="Arial"/>
          <w:bCs/>
          <w:color w:val="000000"/>
          <w:kern w:val="2"/>
          <w:sz w:val="24"/>
          <w:lang w:eastAsia="bg-BG"/>
          <w14:ligatures w14:val="standardContextual"/>
        </w:rPr>
      </w:pPr>
      <w:r w:rsidRPr="00372805">
        <w:rPr>
          <w:rFonts w:ascii="Arial" w:eastAsia="Arial" w:hAnsi="Arial" w:cs="Arial"/>
          <w:b/>
          <w:color w:val="000000"/>
          <w:kern w:val="2"/>
          <w:sz w:val="24"/>
          <w:lang w:eastAsia="bg-BG"/>
          <w14:ligatures w14:val="standardContextual"/>
        </w:rPr>
        <w:lastRenderedPageBreak/>
        <w:t>Чл. 3</w:t>
      </w:r>
      <w:r w:rsidR="00155FCE">
        <w:rPr>
          <w:rFonts w:ascii="Arial" w:eastAsia="Arial" w:hAnsi="Arial" w:cs="Arial"/>
          <w:b/>
          <w:color w:val="000000"/>
          <w:kern w:val="2"/>
          <w:sz w:val="24"/>
          <w:lang w:eastAsia="bg-BG"/>
          <w14:ligatures w14:val="standardContextual"/>
        </w:rPr>
        <w:t>2</w:t>
      </w:r>
      <w:r w:rsidRPr="00372805">
        <w:rPr>
          <w:rFonts w:ascii="Arial" w:eastAsia="Arial" w:hAnsi="Arial" w:cs="Arial"/>
          <w:b/>
          <w:color w:val="000000"/>
          <w:kern w:val="2"/>
          <w:sz w:val="24"/>
          <w:lang w:eastAsia="bg-BG"/>
          <w14:ligatures w14:val="standardContextual"/>
        </w:rPr>
        <w:t>.</w:t>
      </w:r>
      <w:r w:rsidRPr="005C08B2">
        <w:rPr>
          <w:rFonts w:ascii="Arial" w:eastAsia="Arial" w:hAnsi="Arial" w:cs="Arial"/>
          <w:bCs/>
          <w:color w:val="000000"/>
          <w:kern w:val="2"/>
          <w:sz w:val="24"/>
          <w:lang w:eastAsia="bg-BG"/>
          <w14:ligatures w14:val="standardContextual"/>
        </w:rPr>
        <w:t xml:space="preserve"> Пътни превозни средства със специален режим на движение по чл. 91, ал. 3 от ЗДвП могат да паркират в зони за платено паркиране при изпълнение на служебните си задължения без заплащане.  </w:t>
      </w:r>
    </w:p>
    <w:p w14:paraId="3DFE2176" w14:textId="2098C679" w:rsidR="005C08B2" w:rsidRPr="005C08B2" w:rsidRDefault="005C08B2" w:rsidP="005C08B2">
      <w:pPr>
        <w:spacing w:after="0" w:line="259" w:lineRule="auto"/>
        <w:ind w:left="59"/>
        <w:jc w:val="both"/>
        <w:rPr>
          <w:rFonts w:ascii="Arial" w:eastAsia="Arial" w:hAnsi="Arial" w:cs="Arial"/>
          <w:bCs/>
          <w:color w:val="000000"/>
          <w:kern w:val="2"/>
          <w:sz w:val="24"/>
          <w:lang w:eastAsia="bg-BG"/>
          <w14:ligatures w14:val="standardContextual"/>
        </w:rPr>
      </w:pPr>
      <w:r w:rsidRPr="00372805">
        <w:rPr>
          <w:rFonts w:ascii="Arial" w:eastAsia="Arial" w:hAnsi="Arial" w:cs="Arial"/>
          <w:b/>
          <w:color w:val="000000"/>
          <w:kern w:val="2"/>
          <w:sz w:val="24"/>
          <w:lang w:eastAsia="bg-BG"/>
          <w14:ligatures w14:val="standardContextual"/>
        </w:rPr>
        <w:t>Чл. 3</w:t>
      </w:r>
      <w:r w:rsidR="00155FCE">
        <w:rPr>
          <w:rFonts w:ascii="Arial" w:eastAsia="Arial" w:hAnsi="Arial" w:cs="Arial"/>
          <w:b/>
          <w:color w:val="000000"/>
          <w:kern w:val="2"/>
          <w:sz w:val="24"/>
          <w:lang w:eastAsia="bg-BG"/>
          <w14:ligatures w14:val="standardContextual"/>
        </w:rPr>
        <w:t>3</w:t>
      </w:r>
      <w:r w:rsidRPr="00372805">
        <w:rPr>
          <w:rFonts w:ascii="Arial" w:eastAsia="Arial" w:hAnsi="Arial" w:cs="Arial"/>
          <w:b/>
          <w:color w:val="000000"/>
          <w:kern w:val="2"/>
          <w:sz w:val="24"/>
          <w:lang w:eastAsia="bg-BG"/>
          <w14:ligatures w14:val="standardContextual"/>
        </w:rPr>
        <w:t>. (1).</w:t>
      </w:r>
      <w:r w:rsidRPr="005C08B2">
        <w:rPr>
          <w:rFonts w:ascii="Arial" w:eastAsia="Arial" w:hAnsi="Arial" w:cs="Arial"/>
          <w:bCs/>
          <w:color w:val="000000"/>
          <w:kern w:val="2"/>
          <w:sz w:val="24"/>
          <w:lang w:eastAsia="bg-BG"/>
          <w14:ligatures w14:val="standardContextual"/>
        </w:rPr>
        <w:t xml:space="preserve"> Въвежда се режим на паркиране на ППС за служебни нужди.  </w:t>
      </w:r>
    </w:p>
    <w:p w14:paraId="59567179" w14:textId="77777777" w:rsidR="005C08B2" w:rsidRPr="005C08B2" w:rsidRDefault="005C08B2" w:rsidP="005C08B2">
      <w:pPr>
        <w:spacing w:after="0" w:line="259" w:lineRule="auto"/>
        <w:ind w:left="59"/>
        <w:jc w:val="both"/>
        <w:rPr>
          <w:rFonts w:ascii="Arial" w:eastAsia="Arial" w:hAnsi="Arial" w:cs="Arial"/>
          <w:bCs/>
          <w:color w:val="000000"/>
          <w:kern w:val="2"/>
          <w:sz w:val="24"/>
          <w:lang w:eastAsia="bg-BG"/>
          <w14:ligatures w14:val="standardContextual"/>
        </w:rPr>
      </w:pPr>
      <w:r w:rsidRPr="00372805">
        <w:rPr>
          <w:rFonts w:ascii="Arial" w:eastAsia="Arial" w:hAnsi="Arial" w:cs="Arial"/>
          <w:b/>
          <w:color w:val="000000"/>
          <w:kern w:val="2"/>
          <w:sz w:val="24"/>
          <w:lang w:eastAsia="bg-BG"/>
          <w14:ligatures w14:val="standardContextual"/>
        </w:rPr>
        <w:t>(2).</w:t>
      </w:r>
      <w:r w:rsidRPr="005C08B2">
        <w:rPr>
          <w:rFonts w:ascii="Arial" w:eastAsia="Arial" w:hAnsi="Arial" w:cs="Arial"/>
          <w:bCs/>
          <w:color w:val="000000"/>
          <w:kern w:val="2"/>
          <w:sz w:val="24"/>
          <w:lang w:eastAsia="bg-BG"/>
          <w14:ligatures w14:val="standardContextual"/>
        </w:rPr>
        <w:t xml:space="preserve"> Режимът се прилага по отношение на ППС, които са собственост на община Видин и/или се ползват на валидно правно основание от административни, здравни и обслужващи звена, които се издържат изцяло от бюджета на общината. Не се допуска преотстъпване на трети лица на правото по настоящия член.  </w:t>
      </w:r>
    </w:p>
    <w:p w14:paraId="644C2558" w14:textId="77777777" w:rsidR="005C08B2" w:rsidRPr="005C08B2" w:rsidRDefault="005C08B2" w:rsidP="005C08B2">
      <w:pPr>
        <w:spacing w:after="0" w:line="259" w:lineRule="auto"/>
        <w:ind w:left="59"/>
        <w:jc w:val="both"/>
        <w:rPr>
          <w:rFonts w:ascii="Arial" w:eastAsia="Arial" w:hAnsi="Arial" w:cs="Arial"/>
          <w:bCs/>
          <w:color w:val="000000"/>
          <w:kern w:val="2"/>
          <w:sz w:val="24"/>
          <w:lang w:eastAsia="bg-BG"/>
          <w14:ligatures w14:val="standardContextual"/>
        </w:rPr>
      </w:pPr>
      <w:r w:rsidRPr="00372805">
        <w:rPr>
          <w:rFonts w:ascii="Arial" w:eastAsia="Arial" w:hAnsi="Arial" w:cs="Arial"/>
          <w:b/>
          <w:color w:val="000000"/>
          <w:kern w:val="2"/>
          <w:sz w:val="24"/>
          <w:lang w:eastAsia="bg-BG"/>
          <w14:ligatures w14:val="standardContextual"/>
        </w:rPr>
        <w:t>(3).</w:t>
      </w:r>
      <w:r w:rsidRPr="005C08B2">
        <w:rPr>
          <w:rFonts w:ascii="Arial" w:eastAsia="Arial" w:hAnsi="Arial" w:cs="Arial"/>
          <w:bCs/>
          <w:color w:val="000000"/>
          <w:kern w:val="2"/>
          <w:sz w:val="24"/>
          <w:lang w:eastAsia="bg-BG"/>
          <w14:ligatures w14:val="standardContextual"/>
        </w:rPr>
        <w:t xml:space="preserve"> Кметът на община Видин утвърждава и актуализира списък на ППС, по ал. 2 от настоящия член. </w:t>
      </w:r>
    </w:p>
    <w:p w14:paraId="58417A82" w14:textId="77777777" w:rsidR="005C08B2" w:rsidRDefault="005C08B2" w:rsidP="005C08B2">
      <w:pPr>
        <w:spacing w:after="0" w:line="259" w:lineRule="auto"/>
        <w:ind w:left="59"/>
        <w:jc w:val="both"/>
        <w:rPr>
          <w:rFonts w:ascii="Arial" w:eastAsia="Arial" w:hAnsi="Arial" w:cs="Arial"/>
          <w:bCs/>
          <w:color w:val="000000"/>
          <w:kern w:val="2"/>
          <w:sz w:val="24"/>
          <w:lang w:eastAsia="bg-BG"/>
          <w14:ligatures w14:val="standardContextual"/>
        </w:rPr>
      </w:pPr>
      <w:r w:rsidRPr="005C08B2">
        <w:rPr>
          <w:rFonts w:ascii="Arial" w:eastAsia="Arial" w:hAnsi="Arial" w:cs="Arial"/>
          <w:bCs/>
          <w:color w:val="000000"/>
          <w:kern w:val="2"/>
          <w:sz w:val="24"/>
          <w:lang w:eastAsia="bg-BG"/>
          <w14:ligatures w14:val="standardContextual"/>
        </w:rPr>
        <w:t xml:space="preserve"> </w:t>
      </w:r>
    </w:p>
    <w:p w14:paraId="11511026" w14:textId="77777777" w:rsidR="00530B97" w:rsidRDefault="00530B97" w:rsidP="005C08B2">
      <w:pPr>
        <w:spacing w:after="0" w:line="259" w:lineRule="auto"/>
        <w:ind w:left="59"/>
        <w:jc w:val="both"/>
        <w:rPr>
          <w:rFonts w:ascii="Arial" w:eastAsia="Arial" w:hAnsi="Arial" w:cs="Arial"/>
          <w:bCs/>
          <w:color w:val="000000"/>
          <w:kern w:val="2"/>
          <w:sz w:val="24"/>
          <w:lang w:eastAsia="bg-BG"/>
          <w14:ligatures w14:val="standardContextual"/>
        </w:rPr>
      </w:pPr>
    </w:p>
    <w:p w14:paraId="0E64CF62" w14:textId="77777777" w:rsidR="00530B97" w:rsidRDefault="00530B97" w:rsidP="005C08B2">
      <w:pPr>
        <w:spacing w:after="0" w:line="259" w:lineRule="auto"/>
        <w:ind w:left="59"/>
        <w:jc w:val="both"/>
        <w:rPr>
          <w:rFonts w:ascii="Arial" w:eastAsia="Arial" w:hAnsi="Arial" w:cs="Arial"/>
          <w:bCs/>
          <w:color w:val="000000"/>
          <w:kern w:val="2"/>
          <w:sz w:val="24"/>
          <w:lang w:eastAsia="bg-BG"/>
          <w14:ligatures w14:val="standardContextual"/>
        </w:rPr>
      </w:pPr>
    </w:p>
    <w:p w14:paraId="2EA5DAD6" w14:textId="77777777" w:rsidR="00530B97" w:rsidRDefault="00530B97" w:rsidP="005C08B2">
      <w:pPr>
        <w:spacing w:after="0" w:line="259" w:lineRule="auto"/>
        <w:ind w:left="59"/>
        <w:jc w:val="both"/>
        <w:rPr>
          <w:rFonts w:ascii="Arial" w:eastAsia="Arial" w:hAnsi="Arial" w:cs="Arial"/>
          <w:bCs/>
          <w:color w:val="000000"/>
          <w:kern w:val="2"/>
          <w:sz w:val="24"/>
          <w:lang w:eastAsia="bg-BG"/>
          <w14:ligatures w14:val="standardContextual"/>
        </w:rPr>
      </w:pPr>
    </w:p>
    <w:p w14:paraId="5CC2F756" w14:textId="77777777" w:rsidR="00530B97" w:rsidRDefault="00530B97" w:rsidP="005C08B2">
      <w:pPr>
        <w:spacing w:after="0" w:line="259" w:lineRule="auto"/>
        <w:ind w:left="59"/>
        <w:jc w:val="both"/>
        <w:rPr>
          <w:rFonts w:ascii="Arial" w:eastAsia="Arial" w:hAnsi="Arial" w:cs="Arial"/>
          <w:bCs/>
          <w:color w:val="000000"/>
          <w:kern w:val="2"/>
          <w:sz w:val="24"/>
          <w:lang w:eastAsia="bg-BG"/>
          <w14:ligatures w14:val="standardContextual"/>
        </w:rPr>
      </w:pPr>
    </w:p>
    <w:p w14:paraId="54598A20" w14:textId="77777777" w:rsidR="00530B97" w:rsidRPr="005C08B2" w:rsidRDefault="00530B97" w:rsidP="005C08B2">
      <w:pPr>
        <w:spacing w:after="0" w:line="259" w:lineRule="auto"/>
        <w:ind w:left="59"/>
        <w:jc w:val="both"/>
        <w:rPr>
          <w:rFonts w:ascii="Arial" w:eastAsia="Arial" w:hAnsi="Arial" w:cs="Arial"/>
          <w:bCs/>
          <w:color w:val="000000"/>
          <w:kern w:val="2"/>
          <w:sz w:val="24"/>
          <w:lang w:eastAsia="bg-BG"/>
          <w14:ligatures w14:val="standardContextual"/>
        </w:rPr>
      </w:pPr>
    </w:p>
    <w:p w14:paraId="6305A963" w14:textId="77777777" w:rsidR="005C08B2" w:rsidRPr="005C08B2" w:rsidRDefault="005C08B2" w:rsidP="005C08B2">
      <w:pPr>
        <w:spacing w:after="0" w:line="259" w:lineRule="auto"/>
        <w:ind w:left="59"/>
        <w:jc w:val="center"/>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 </w:t>
      </w:r>
    </w:p>
    <w:p w14:paraId="6B4024D6" w14:textId="0A14E1FE" w:rsidR="005C08B2" w:rsidRPr="005C08B2" w:rsidRDefault="005C08B2" w:rsidP="00530B97">
      <w:pPr>
        <w:spacing w:after="10" w:line="253" w:lineRule="auto"/>
        <w:ind w:left="701" w:hanging="10"/>
        <w:jc w:val="center"/>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РАЗДЕЛ V</w:t>
      </w:r>
    </w:p>
    <w:p w14:paraId="16D218D6" w14:textId="5E2E841F" w:rsidR="005C08B2" w:rsidRPr="005C08B2" w:rsidRDefault="005C08B2" w:rsidP="00530B97">
      <w:pPr>
        <w:spacing w:after="10" w:line="253" w:lineRule="auto"/>
        <w:ind w:left="701" w:hanging="10"/>
        <w:jc w:val="center"/>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Паркинги</w:t>
      </w:r>
    </w:p>
    <w:p w14:paraId="150F7D39" w14:textId="77777777" w:rsidR="005C08B2" w:rsidRPr="005C08B2" w:rsidRDefault="005C08B2" w:rsidP="005C08B2">
      <w:pPr>
        <w:spacing w:after="0" w:line="259" w:lineRule="auto"/>
        <w:ind w:left="59"/>
        <w:jc w:val="center"/>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 </w:t>
      </w:r>
    </w:p>
    <w:p w14:paraId="0E439F05" w14:textId="25160ABD"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3</w:t>
      </w:r>
      <w:r w:rsidR="00155FCE">
        <w:rPr>
          <w:rFonts w:ascii="Arial" w:eastAsia="Arial" w:hAnsi="Arial" w:cs="Arial"/>
          <w:b/>
          <w:color w:val="000000"/>
          <w:kern w:val="2"/>
          <w:sz w:val="24"/>
          <w:lang w:eastAsia="bg-BG"/>
          <w14:ligatures w14:val="standardContextual"/>
        </w:rPr>
        <w:t>4</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Паркингите са специално отредени и сигнализирани за това площи, извън уличното платно. Те могат да са разположени както на повърхността на земята, така и под и над нея. </w:t>
      </w:r>
    </w:p>
    <w:p w14:paraId="533835D7" w14:textId="6DFF652C"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3</w:t>
      </w:r>
      <w:r w:rsidR="00155FCE">
        <w:rPr>
          <w:rFonts w:ascii="Arial" w:eastAsia="Arial" w:hAnsi="Arial" w:cs="Arial"/>
          <w:b/>
          <w:color w:val="000000"/>
          <w:kern w:val="2"/>
          <w:sz w:val="24"/>
          <w:lang w:eastAsia="bg-BG"/>
          <w14:ligatures w14:val="standardContextual"/>
        </w:rPr>
        <w:t>5</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Местата за паркинги, както и изграждането на подземни, полуподземни, етажни и временни паркинги се извършва по реда на ЗУТ. </w:t>
      </w:r>
    </w:p>
    <w:p w14:paraId="2E766DB2" w14:textId="1CAEECA8"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3</w:t>
      </w:r>
      <w:r w:rsidR="00155FCE">
        <w:rPr>
          <w:rFonts w:ascii="Arial" w:eastAsia="Arial" w:hAnsi="Arial" w:cs="Arial"/>
          <w:b/>
          <w:color w:val="000000"/>
          <w:kern w:val="2"/>
          <w:sz w:val="24"/>
          <w:lang w:eastAsia="bg-BG"/>
          <w14:ligatures w14:val="standardContextual"/>
        </w:rPr>
        <w:t>6</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w:t>
      </w:r>
      <w:r w:rsidRPr="005C08B2">
        <w:rPr>
          <w:rFonts w:ascii="Arial" w:eastAsia="Arial" w:hAnsi="Arial" w:cs="Arial"/>
          <w:b/>
          <w:color w:val="000000"/>
          <w:kern w:val="2"/>
          <w:sz w:val="24"/>
          <w:lang w:eastAsia="bg-BG"/>
          <w14:ligatures w14:val="standardContextual"/>
        </w:rPr>
        <w:t>(1)</w:t>
      </w:r>
      <w:r w:rsidRPr="005C08B2">
        <w:rPr>
          <w:rFonts w:ascii="Arial" w:eastAsia="Arial" w:hAnsi="Arial" w:cs="Arial"/>
          <w:color w:val="000000"/>
          <w:kern w:val="2"/>
          <w:sz w:val="24"/>
          <w:lang w:eastAsia="bg-BG"/>
          <w14:ligatures w14:val="standardContextual"/>
        </w:rPr>
        <w:t xml:space="preserve"> Паркингите могат да бъдат държавна, общинска или частна собственост на физически и/или юридически лица. </w:t>
      </w:r>
    </w:p>
    <w:p w14:paraId="105B116B" w14:textId="2D090BA5" w:rsidR="005C08B2" w:rsidRPr="005C08B2" w:rsidRDefault="005C08B2" w:rsidP="005C08B2">
      <w:pPr>
        <w:tabs>
          <w:tab w:val="center" w:pos="3846"/>
        </w:tabs>
        <w:spacing w:after="5" w:line="249" w:lineRule="auto"/>
        <w:ind w:left="-15"/>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 </w:t>
      </w:r>
      <w:r w:rsidRPr="005C08B2">
        <w:rPr>
          <w:rFonts w:ascii="Arial" w:eastAsia="Arial" w:hAnsi="Arial" w:cs="Arial"/>
          <w:b/>
          <w:color w:val="000000"/>
          <w:kern w:val="2"/>
          <w:sz w:val="24"/>
          <w:lang w:eastAsia="bg-BG"/>
          <w14:ligatures w14:val="standardContextual"/>
        </w:rPr>
        <w:t>(2)</w:t>
      </w:r>
      <w:r w:rsidRPr="005C08B2">
        <w:rPr>
          <w:rFonts w:ascii="Arial" w:eastAsia="Arial" w:hAnsi="Arial" w:cs="Arial"/>
          <w:color w:val="000000"/>
          <w:kern w:val="2"/>
          <w:sz w:val="24"/>
          <w:lang w:eastAsia="bg-BG"/>
          <w14:ligatures w14:val="standardContextual"/>
        </w:rPr>
        <w:t xml:space="preserve"> По предназначението си паркингите могат да бъдат: </w:t>
      </w:r>
    </w:p>
    <w:p w14:paraId="10B801DA" w14:textId="77777777" w:rsidR="005C08B2" w:rsidRPr="005C08B2" w:rsidRDefault="005C08B2" w:rsidP="005C08B2">
      <w:pPr>
        <w:numPr>
          <w:ilvl w:val="0"/>
          <w:numId w:val="29"/>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Публични – за почасово и/или за абонаментно и/или за безплатно паркиране на всички желаещи. </w:t>
      </w:r>
    </w:p>
    <w:p w14:paraId="7E2BC2B6" w14:textId="77777777" w:rsidR="005C08B2" w:rsidRPr="005C08B2" w:rsidRDefault="005C08B2" w:rsidP="005C08B2">
      <w:pPr>
        <w:numPr>
          <w:ilvl w:val="0"/>
          <w:numId w:val="29"/>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Ведомствени – за нуждите на държавни и/или общински ведомства. </w:t>
      </w:r>
    </w:p>
    <w:p w14:paraId="6FD9BAFF" w14:textId="77777777" w:rsidR="005C08B2" w:rsidRPr="005C08B2" w:rsidRDefault="005C08B2" w:rsidP="005C08B2">
      <w:pPr>
        <w:numPr>
          <w:ilvl w:val="0"/>
          <w:numId w:val="29"/>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С ограничен достъп – обслужващи само автомобили на ограничен кръг лица. </w:t>
      </w:r>
    </w:p>
    <w:p w14:paraId="0EE7C4A5" w14:textId="77777777" w:rsidR="005C08B2" w:rsidRPr="005C08B2" w:rsidRDefault="005C08B2" w:rsidP="005C08B2">
      <w:pPr>
        <w:numPr>
          <w:ilvl w:val="0"/>
          <w:numId w:val="30"/>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Според реда за паркиране, паркингите могат да бъдат платени или безплатни. </w:t>
      </w:r>
    </w:p>
    <w:p w14:paraId="6C6FB918" w14:textId="77777777" w:rsidR="005C08B2" w:rsidRPr="005C08B2" w:rsidRDefault="005C08B2" w:rsidP="005C08B2">
      <w:pPr>
        <w:numPr>
          <w:ilvl w:val="0"/>
          <w:numId w:val="30"/>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Според продължителността на работа – денонощни и с ограничено работно време. </w:t>
      </w:r>
    </w:p>
    <w:p w14:paraId="151CAEAE" w14:textId="77777777" w:rsidR="005C08B2" w:rsidRPr="005C08B2" w:rsidRDefault="005C08B2" w:rsidP="005C08B2">
      <w:pPr>
        <w:numPr>
          <w:ilvl w:val="0"/>
          <w:numId w:val="30"/>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Вида на паркинга по предходните алинеи се определя от неговия собственик. На входа на паркинга и на други подходящи места задължително се изписва от кой вид е паркинга и фирмата, която го стопанисва. На платените паркинги задължително се изписват работното време и цените за паркиране. </w:t>
      </w:r>
    </w:p>
    <w:p w14:paraId="0865FE7D" w14:textId="57621A1E"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3</w:t>
      </w:r>
      <w:r w:rsidR="00155FCE">
        <w:rPr>
          <w:rFonts w:ascii="Arial" w:eastAsia="Arial" w:hAnsi="Arial" w:cs="Arial"/>
          <w:b/>
          <w:color w:val="000000"/>
          <w:kern w:val="2"/>
          <w:sz w:val="24"/>
          <w:lang w:eastAsia="bg-BG"/>
          <w14:ligatures w14:val="standardContextual"/>
        </w:rPr>
        <w:t>7</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Собствениците на паркинги отворени за публичен достъп, в тримесечен срок от влизане в сила на тази наредба или в едномесечен срок от въвеждането му в експлоатация, уведомяват кмета на Общината за наличието на такъв паркинг, заедно с режима на неговото ползване, брой, места, цени за паркиране. </w:t>
      </w:r>
    </w:p>
    <w:p w14:paraId="4BE0BA81" w14:textId="752B6A65"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lastRenderedPageBreak/>
        <w:t>Чл. 3</w:t>
      </w:r>
      <w:r w:rsidR="00155FCE">
        <w:rPr>
          <w:rFonts w:ascii="Arial" w:eastAsia="Arial" w:hAnsi="Arial" w:cs="Arial"/>
          <w:b/>
          <w:color w:val="000000"/>
          <w:kern w:val="2"/>
          <w:sz w:val="24"/>
          <w:lang w:eastAsia="bg-BG"/>
          <w14:ligatures w14:val="standardContextual"/>
        </w:rPr>
        <w:t>8</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Организацията на движение в паркингите, охраната в охраняемите паркинги и поддържането на инфраструктурата са задължение на собственика и/или стопанисващо и експлоатиращо съответния паркинг лице и се извършват за негова сметка. </w:t>
      </w:r>
    </w:p>
    <w:p w14:paraId="075FD071" w14:textId="77777777" w:rsidR="005C08B2" w:rsidRPr="005C08B2" w:rsidRDefault="005C08B2" w:rsidP="005C08B2">
      <w:pPr>
        <w:spacing w:after="0" w:line="259" w:lineRule="auto"/>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  </w:t>
      </w:r>
    </w:p>
    <w:p w14:paraId="01CC2FE8" w14:textId="77777777" w:rsidR="005C08B2" w:rsidRPr="005C08B2" w:rsidRDefault="005C08B2" w:rsidP="005C08B2">
      <w:pPr>
        <w:spacing w:after="10" w:line="253" w:lineRule="auto"/>
        <w:ind w:left="701" w:hanging="10"/>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ГЛАВА ТРЕТА </w:t>
      </w:r>
    </w:p>
    <w:p w14:paraId="11569B3F" w14:textId="77777777" w:rsidR="005C08B2" w:rsidRPr="005C08B2" w:rsidRDefault="005C08B2" w:rsidP="005C08B2">
      <w:pPr>
        <w:spacing w:after="10" w:line="253" w:lineRule="auto"/>
        <w:ind w:left="701" w:hanging="10"/>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ПРИНУДИТЕЛНИ МЕРКИ ПРИ НЕПРАВИЛНО ПАРКИРАНЕ </w:t>
      </w:r>
    </w:p>
    <w:p w14:paraId="428E69B3" w14:textId="77777777" w:rsidR="005C08B2" w:rsidRPr="005C08B2" w:rsidRDefault="005C08B2" w:rsidP="005C08B2">
      <w:pPr>
        <w:spacing w:after="0" w:line="259" w:lineRule="auto"/>
        <w:ind w:left="706"/>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 </w:t>
      </w:r>
    </w:p>
    <w:p w14:paraId="6C79D024" w14:textId="77777777" w:rsidR="005C08B2" w:rsidRPr="005C08B2" w:rsidRDefault="005C08B2" w:rsidP="005C08B2">
      <w:pPr>
        <w:spacing w:after="10" w:line="253" w:lineRule="auto"/>
        <w:ind w:left="701" w:hanging="10"/>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РАЗДЕЛ I </w:t>
      </w:r>
    </w:p>
    <w:p w14:paraId="1832E64C" w14:textId="77777777" w:rsidR="005C08B2" w:rsidRPr="005C08B2" w:rsidRDefault="005C08B2" w:rsidP="005C08B2">
      <w:pPr>
        <w:spacing w:after="10" w:line="253" w:lineRule="auto"/>
        <w:ind w:left="701" w:hanging="10"/>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Блокиране на колелото на неправилно паркирано ППС </w:t>
      </w:r>
    </w:p>
    <w:p w14:paraId="73B9B6C4" w14:textId="77777777" w:rsidR="005C08B2" w:rsidRPr="005C08B2" w:rsidRDefault="005C08B2" w:rsidP="005C08B2">
      <w:pPr>
        <w:spacing w:after="0" w:line="259" w:lineRule="auto"/>
        <w:ind w:left="59"/>
        <w:jc w:val="center"/>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 </w:t>
      </w:r>
    </w:p>
    <w:p w14:paraId="36A57025" w14:textId="3B4F4FA9"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Чл. </w:t>
      </w:r>
      <w:r w:rsidR="00155FCE">
        <w:rPr>
          <w:rFonts w:ascii="Arial" w:eastAsia="Arial" w:hAnsi="Arial" w:cs="Arial"/>
          <w:b/>
          <w:color w:val="000000"/>
          <w:kern w:val="2"/>
          <w:sz w:val="24"/>
          <w:lang w:eastAsia="bg-BG"/>
          <w14:ligatures w14:val="standardContextual"/>
        </w:rPr>
        <w:t>39</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За осигуряване на безопасността на движението по пътищата и за преустановяване на административни нарушения могат да се прилагат следните принудителни административни мерки. </w:t>
      </w:r>
    </w:p>
    <w:p w14:paraId="03CC077F" w14:textId="77777777" w:rsidR="005C08B2" w:rsidRPr="005C08B2" w:rsidRDefault="005C08B2" w:rsidP="005C08B2">
      <w:pPr>
        <w:numPr>
          <w:ilvl w:val="0"/>
          <w:numId w:val="31"/>
        </w:numPr>
        <w:spacing w:after="5" w:line="249" w:lineRule="auto"/>
        <w:ind w:right="1" w:firstLine="696"/>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преместване на паркирано пътно превозно средство без знанието на неговия собственик или на упълномощеният от него водач, когато превозното средство е паркирано правилно, но обстоятелствата налагат неговото преместване; за новото местоположение на превозното средство се уведомява районното полицейско управление, а разходите, направени във връзка с преместването на превозното средство, са за сметка на лицето или организацията, поискала преместването; </w:t>
      </w:r>
    </w:p>
    <w:p w14:paraId="454854A0" w14:textId="77777777" w:rsidR="005C08B2" w:rsidRPr="005C08B2" w:rsidRDefault="005C08B2" w:rsidP="005C08B2">
      <w:pPr>
        <w:numPr>
          <w:ilvl w:val="0"/>
          <w:numId w:val="31"/>
        </w:numPr>
        <w:spacing w:after="5" w:line="249" w:lineRule="auto"/>
        <w:ind w:right="1" w:firstLine="696"/>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преместване на паркирано пътно превозно средство без знанието на неговия собственик или на упълномощеният от него водач, когато превозното средство е паркирано в нарушение на правилата за движение на места, обозначени с неподвижен пътен знак, предупреждаващ за принудително преместване на паркирано превозно средство, както и когато създава опасност или прави невъзможно преминаването на другите участници в движението, както и в случаите когато е паркирано неправомерно на специално обозначено място, предназначено за паркиране на ППС превозващи хора с увреждания. Длъжностните лица от службите за контрол по тази наредба уведомяват Районно управление „Полиция“ - Видин, от територията на което е преместен автомобилът, за новото местоположение на превозното средство. Разходите, направени във връзка с преместването на превозното средство са за сметка на собственика на превозното средство, което може да бъде задържано до заплащане на тези разходи, като в този случай на нарушителя се съставя акт за установяване на административно нарушение или се издава фиш, а таксата за отговорното пазене на преместения автомобил се начислява от момента на уведомяването на районното полицейско управление. </w:t>
      </w:r>
    </w:p>
    <w:p w14:paraId="02E34E87" w14:textId="30BBE0AC"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4</w:t>
      </w:r>
      <w:r w:rsidR="00155FCE">
        <w:rPr>
          <w:rFonts w:ascii="Arial" w:eastAsia="Arial" w:hAnsi="Arial" w:cs="Arial"/>
          <w:b/>
          <w:color w:val="000000"/>
          <w:kern w:val="2"/>
          <w:sz w:val="24"/>
          <w:lang w:eastAsia="bg-BG"/>
          <w14:ligatures w14:val="standardContextual"/>
        </w:rPr>
        <w:t>0</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w:t>
      </w:r>
      <w:r w:rsidRPr="005C08B2">
        <w:rPr>
          <w:rFonts w:ascii="Arial" w:eastAsia="Arial" w:hAnsi="Arial" w:cs="Arial"/>
          <w:b/>
          <w:color w:val="000000"/>
          <w:kern w:val="2"/>
          <w:sz w:val="24"/>
          <w:lang w:eastAsia="bg-BG"/>
          <w14:ligatures w14:val="standardContextual"/>
        </w:rPr>
        <w:t>(1)</w:t>
      </w:r>
      <w:r w:rsidRPr="005C08B2">
        <w:rPr>
          <w:rFonts w:ascii="Arial" w:eastAsia="Arial" w:hAnsi="Arial" w:cs="Arial"/>
          <w:color w:val="000000"/>
          <w:kern w:val="2"/>
          <w:sz w:val="24"/>
          <w:lang w:eastAsia="bg-BG"/>
          <w14:ligatures w14:val="standardContextual"/>
        </w:rPr>
        <w:t xml:space="preserve"> ППС, което е паркирано в зона за платено паркиране без да е заплатена дължимата цена може да бъде принудително задържано чрез използване на техническо средство тип „скоба”. </w:t>
      </w:r>
    </w:p>
    <w:p w14:paraId="654840B2" w14:textId="77777777"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(2)</w:t>
      </w:r>
      <w:r w:rsidRPr="005C08B2">
        <w:rPr>
          <w:rFonts w:ascii="Arial" w:eastAsia="Arial" w:hAnsi="Arial" w:cs="Arial"/>
          <w:color w:val="000000"/>
          <w:kern w:val="2"/>
          <w:sz w:val="24"/>
          <w:lang w:eastAsia="bg-BG"/>
          <w14:ligatures w14:val="standardContextual"/>
        </w:rPr>
        <w:t xml:space="preserve"> Същата мярка може да бъде приложена и по отношение на неправилно паркирани ППС в общински паркинги. Мярката се прилага по искане на персонала на паркинга. </w:t>
      </w:r>
    </w:p>
    <w:p w14:paraId="1FE6DA97" w14:textId="0286D896"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4</w:t>
      </w:r>
      <w:r w:rsidR="00EE7AFD">
        <w:rPr>
          <w:rFonts w:ascii="Arial" w:eastAsia="Arial" w:hAnsi="Arial" w:cs="Arial"/>
          <w:b/>
          <w:color w:val="000000"/>
          <w:kern w:val="2"/>
          <w:sz w:val="24"/>
          <w:lang w:eastAsia="bg-BG"/>
          <w14:ligatures w14:val="standardContextual"/>
        </w:rPr>
        <w:t>1</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w:t>
      </w:r>
      <w:r w:rsidRPr="005C08B2">
        <w:rPr>
          <w:rFonts w:ascii="Arial" w:eastAsia="Arial" w:hAnsi="Arial" w:cs="Arial"/>
          <w:b/>
          <w:color w:val="000000"/>
          <w:kern w:val="2"/>
          <w:sz w:val="24"/>
          <w:lang w:eastAsia="bg-BG"/>
          <w14:ligatures w14:val="standardContextual"/>
        </w:rPr>
        <w:t>(1)</w:t>
      </w:r>
      <w:r w:rsidRPr="005C08B2">
        <w:rPr>
          <w:rFonts w:ascii="Arial" w:eastAsia="Arial" w:hAnsi="Arial" w:cs="Arial"/>
          <w:color w:val="000000"/>
          <w:kern w:val="2"/>
          <w:sz w:val="24"/>
          <w:lang w:eastAsia="bg-BG"/>
          <w14:ligatures w14:val="standardContextual"/>
        </w:rPr>
        <w:t xml:space="preserve"> Конструкцията на „скобата” и начина на поставянето й трябва да бъдат такива, че да не нанасят повреда на ППС. </w:t>
      </w:r>
    </w:p>
    <w:p w14:paraId="765C88E0" w14:textId="77777777" w:rsidR="005C08B2" w:rsidRPr="005C08B2" w:rsidRDefault="005C08B2" w:rsidP="005C08B2">
      <w:pPr>
        <w:numPr>
          <w:ilvl w:val="0"/>
          <w:numId w:val="32"/>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lastRenderedPageBreak/>
        <w:t xml:space="preserve">Забранява се повреждането на скобата и/или освобождаването й от други лица, освен от длъжностни лица към службата за контрол. </w:t>
      </w:r>
    </w:p>
    <w:p w14:paraId="56FBF827" w14:textId="77777777" w:rsidR="005C08B2" w:rsidRPr="005C08B2" w:rsidRDefault="005C08B2" w:rsidP="005C08B2">
      <w:pPr>
        <w:numPr>
          <w:ilvl w:val="0"/>
          <w:numId w:val="32"/>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При повреждане на скобата, преди освобождаването на ППС от упълномощените за това лица, отговорност носи собственикът на принудително задържаното ППС. </w:t>
      </w:r>
    </w:p>
    <w:p w14:paraId="1B6BD6E6" w14:textId="77777777" w:rsidR="005C08B2" w:rsidRPr="005C08B2" w:rsidRDefault="005C08B2" w:rsidP="005C08B2">
      <w:pPr>
        <w:numPr>
          <w:ilvl w:val="0"/>
          <w:numId w:val="32"/>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На предното стъкло на блокирания автомобил се поставя съобщение, че ППС е принудително задържано и указания за реда за разблокирането му. </w:t>
      </w:r>
    </w:p>
    <w:p w14:paraId="131FEA28" w14:textId="5EC5C65F"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4</w:t>
      </w:r>
      <w:r w:rsidR="00EE7AFD">
        <w:rPr>
          <w:rFonts w:ascii="Arial" w:eastAsia="Arial" w:hAnsi="Arial" w:cs="Arial"/>
          <w:b/>
          <w:color w:val="000000"/>
          <w:kern w:val="2"/>
          <w:sz w:val="24"/>
          <w:lang w:eastAsia="bg-BG"/>
          <w14:ligatures w14:val="standardContextual"/>
        </w:rPr>
        <w:t>2</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w:t>
      </w:r>
      <w:r w:rsidRPr="005C08B2">
        <w:rPr>
          <w:rFonts w:ascii="Arial" w:eastAsia="Arial" w:hAnsi="Arial" w:cs="Arial"/>
          <w:b/>
          <w:color w:val="000000"/>
          <w:kern w:val="2"/>
          <w:sz w:val="24"/>
          <w:lang w:eastAsia="bg-BG"/>
          <w14:ligatures w14:val="standardContextual"/>
        </w:rPr>
        <w:t>(1)</w:t>
      </w:r>
      <w:r w:rsidRPr="005C08B2">
        <w:rPr>
          <w:rFonts w:ascii="Arial" w:eastAsia="Arial" w:hAnsi="Arial" w:cs="Arial"/>
          <w:color w:val="000000"/>
          <w:kern w:val="2"/>
          <w:sz w:val="24"/>
          <w:lang w:eastAsia="bg-BG"/>
          <w14:ligatures w14:val="standardContextual"/>
        </w:rPr>
        <w:t xml:space="preserve"> За принудителното задържане със „скоба” водачът на ППС заплаща разхода по прилагането на техническото средство. </w:t>
      </w:r>
    </w:p>
    <w:p w14:paraId="4A66C7A3" w14:textId="77777777" w:rsidR="005C08B2" w:rsidRPr="005C08B2" w:rsidRDefault="005C08B2" w:rsidP="005C08B2">
      <w:pPr>
        <w:numPr>
          <w:ilvl w:val="0"/>
          <w:numId w:val="33"/>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Размерът на разхода по прилагане на техническото средство се определя след изготвена калкулация от службата за контрол и се утвърждава с решение на Общински съвет – Видин.</w:t>
      </w:r>
    </w:p>
    <w:p w14:paraId="6405A083" w14:textId="77777777" w:rsidR="005C08B2" w:rsidRPr="005C08B2" w:rsidRDefault="005C08B2" w:rsidP="005C08B2">
      <w:pPr>
        <w:numPr>
          <w:ilvl w:val="0"/>
          <w:numId w:val="33"/>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Разходите по ал. 1 и цената за паркиране, за времето през което ППС е престоявало в зона за платено паркиране се заплащат на мястото на блокиране на ППС при неговото отблокиране и се събират от длъжностни лица към службата за контрол. </w:t>
      </w:r>
    </w:p>
    <w:p w14:paraId="46EBBBCC" w14:textId="1109B721" w:rsidR="005C08B2" w:rsidRPr="005C08B2" w:rsidRDefault="005C08B2" w:rsidP="005C08B2">
      <w:pPr>
        <w:numPr>
          <w:ilvl w:val="0"/>
          <w:numId w:val="33"/>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При изтичане на работното време на съответната зона за почасово платено паркиране принудително задържано ППС може да бъде принудително преместено по реда на чл. 4</w:t>
      </w:r>
      <w:r w:rsidR="00EE7AFD">
        <w:rPr>
          <w:rFonts w:ascii="Arial" w:eastAsia="Arial" w:hAnsi="Arial" w:cs="Arial"/>
          <w:color w:val="000000"/>
          <w:kern w:val="2"/>
          <w:sz w:val="24"/>
          <w:lang w:eastAsia="bg-BG"/>
          <w14:ligatures w14:val="standardContextual"/>
        </w:rPr>
        <w:t>4</w:t>
      </w:r>
      <w:r w:rsidRPr="005C08B2">
        <w:rPr>
          <w:rFonts w:ascii="Arial" w:eastAsia="Arial" w:hAnsi="Arial" w:cs="Arial"/>
          <w:color w:val="000000"/>
          <w:kern w:val="2"/>
          <w:sz w:val="24"/>
          <w:lang w:eastAsia="bg-BG"/>
          <w14:ligatures w14:val="standardContextual"/>
        </w:rPr>
        <w:t xml:space="preserve">, </w:t>
      </w:r>
      <w:bookmarkStart w:id="9" w:name="_Hlk166235166"/>
      <w:r w:rsidRPr="005C08B2">
        <w:rPr>
          <w:rFonts w:ascii="Arial" w:eastAsia="Arial" w:hAnsi="Arial" w:cs="Arial"/>
          <w:color w:val="000000"/>
          <w:kern w:val="2"/>
          <w:sz w:val="24"/>
          <w:lang w:eastAsia="bg-BG"/>
          <w14:ligatures w14:val="standardContextual"/>
        </w:rPr>
        <w:t>като водачът или собственикът на ППС</w:t>
      </w:r>
      <w:bookmarkEnd w:id="9"/>
      <w:r w:rsidRPr="005C08B2">
        <w:rPr>
          <w:rFonts w:ascii="Arial" w:eastAsia="Arial" w:hAnsi="Arial" w:cs="Arial"/>
          <w:color w:val="000000"/>
          <w:kern w:val="2"/>
          <w:sz w:val="24"/>
          <w:lang w:eastAsia="bg-BG"/>
          <w14:ligatures w14:val="standardContextual"/>
        </w:rPr>
        <w:t xml:space="preserve">, освен сумите дължими по ал. 3, заплаща и разходите по принудителното преместване и таксата за отговорно пазене на специализиран паркинг и/или </w:t>
      </w:r>
      <w:r w:rsidR="00EE7AFD">
        <w:rPr>
          <w:rFonts w:ascii="Arial" w:eastAsia="Arial" w:hAnsi="Arial" w:cs="Arial"/>
          <w:color w:val="000000"/>
          <w:kern w:val="2"/>
          <w:sz w:val="24"/>
          <w:lang w:eastAsia="bg-BG"/>
          <w14:ligatures w14:val="standardContextual"/>
        </w:rPr>
        <w:t xml:space="preserve"> да бъде </w:t>
      </w:r>
      <w:r w:rsidRPr="005C08B2">
        <w:rPr>
          <w:rFonts w:ascii="Arial" w:eastAsia="Arial" w:hAnsi="Arial" w:cs="Arial"/>
          <w:color w:val="000000"/>
          <w:kern w:val="2"/>
          <w:sz w:val="24"/>
          <w:lang w:eastAsia="bg-BG"/>
          <w14:ligatures w14:val="standardContextual"/>
        </w:rPr>
        <w:t>освободен и му бъде съставен АУАН на вода</w:t>
      </w:r>
      <w:r w:rsidR="00EE7AFD">
        <w:rPr>
          <w:rFonts w:ascii="Arial" w:eastAsia="Arial" w:hAnsi="Arial" w:cs="Arial"/>
          <w:color w:val="000000"/>
          <w:kern w:val="2"/>
          <w:sz w:val="24"/>
          <w:lang w:eastAsia="bg-BG"/>
          <w14:ligatures w14:val="standardContextual"/>
        </w:rPr>
        <w:t>ча</w:t>
      </w:r>
      <w:r w:rsidRPr="005C08B2">
        <w:rPr>
          <w:rFonts w:ascii="Arial" w:eastAsia="Arial" w:hAnsi="Arial" w:cs="Arial"/>
          <w:color w:val="000000"/>
          <w:kern w:val="2"/>
          <w:sz w:val="24"/>
          <w:lang w:eastAsia="bg-BG"/>
          <w14:ligatures w14:val="standardContextual"/>
        </w:rPr>
        <w:t xml:space="preserve"> или собственикът на ППС.</w:t>
      </w:r>
    </w:p>
    <w:p w14:paraId="5C9064C3" w14:textId="24994D95"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4</w:t>
      </w:r>
      <w:r w:rsidR="00EE7AFD">
        <w:rPr>
          <w:rFonts w:ascii="Arial" w:eastAsia="Arial" w:hAnsi="Arial" w:cs="Arial"/>
          <w:b/>
          <w:color w:val="000000"/>
          <w:kern w:val="2"/>
          <w:sz w:val="24"/>
          <w:lang w:eastAsia="bg-BG"/>
          <w14:ligatures w14:val="standardContextual"/>
        </w:rPr>
        <w:t>3</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Оперативната дейност по използването и прилагането на техническо средство тип „скоба“, таксуването на собствениците или водачите, както и освобождаването на принудително задържаните ППС се организира и осъществява от специализирано звено на общинската администрация, общинско предприятие или чрез възлагане на външен изпълнител, които могат да бъдат определени като служба за контрол по смисъла на чл.167 и следващите от ЗДвП. </w:t>
      </w:r>
    </w:p>
    <w:p w14:paraId="2A767D02" w14:textId="77777777" w:rsidR="005C08B2" w:rsidRPr="005C08B2" w:rsidRDefault="005C08B2" w:rsidP="005C08B2">
      <w:pPr>
        <w:spacing w:after="0" w:line="259" w:lineRule="auto"/>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 </w:t>
      </w:r>
    </w:p>
    <w:p w14:paraId="1EA68C59" w14:textId="77777777" w:rsidR="005C08B2" w:rsidRPr="005C08B2" w:rsidRDefault="005C08B2" w:rsidP="005C08B2">
      <w:pPr>
        <w:spacing w:after="10" w:line="253" w:lineRule="auto"/>
        <w:ind w:left="701" w:hanging="10"/>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РАЗДЕЛ II </w:t>
      </w:r>
    </w:p>
    <w:p w14:paraId="7662E4E8" w14:textId="77777777" w:rsidR="005C08B2" w:rsidRPr="005C08B2" w:rsidRDefault="005C08B2" w:rsidP="005C08B2">
      <w:pPr>
        <w:spacing w:after="10" w:line="253" w:lineRule="auto"/>
        <w:ind w:left="701" w:hanging="10"/>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Принудително преместване на неправилно паркирано ППС </w:t>
      </w:r>
    </w:p>
    <w:p w14:paraId="4AF4896C" w14:textId="77777777" w:rsidR="005C08B2" w:rsidRPr="005C08B2" w:rsidRDefault="005C08B2" w:rsidP="005C08B2">
      <w:pPr>
        <w:spacing w:after="0" w:line="259" w:lineRule="auto"/>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 </w:t>
      </w:r>
    </w:p>
    <w:p w14:paraId="2248D8DD" w14:textId="0B9338A4"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4</w:t>
      </w:r>
      <w:r w:rsidR="00EE7AFD">
        <w:rPr>
          <w:rFonts w:ascii="Arial" w:eastAsia="Arial" w:hAnsi="Arial" w:cs="Arial"/>
          <w:b/>
          <w:color w:val="000000"/>
          <w:kern w:val="2"/>
          <w:sz w:val="24"/>
          <w:lang w:eastAsia="bg-BG"/>
          <w14:ligatures w14:val="standardContextual"/>
        </w:rPr>
        <w:t>4</w:t>
      </w:r>
      <w:r w:rsidRPr="005C08B2">
        <w:rPr>
          <w:rFonts w:ascii="Arial" w:eastAsia="Arial" w:hAnsi="Arial" w:cs="Arial"/>
          <w:b/>
          <w:color w:val="000000"/>
          <w:kern w:val="2"/>
          <w:sz w:val="24"/>
          <w:lang w:eastAsia="bg-BG"/>
          <w14:ligatures w14:val="standardContextual"/>
        </w:rPr>
        <w:t>. (1)</w:t>
      </w:r>
      <w:r w:rsidRPr="005C08B2">
        <w:rPr>
          <w:rFonts w:ascii="Arial" w:eastAsia="Arial" w:hAnsi="Arial" w:cs="Arial"/>
          <w:color w:val="000000"/>
          <w:kern w:val="2"/>
          <w:sz w:val="24"/>
          <w:lang w:eastAsia="bg-BG"/>
          <w14:ligatures w14:val="standardContextual"/>
        </w:rPr>
        <w:t xml:space="preserve"> Определените длъжностни лица от службата за контрол, могат да преместват или да нареждат да бъде преместено ППС на охраняем паркинг за принудително преместени ППС без за това да бъде уведомен водача, в случаите по чл. 171 т. 5 от ЗДвП. </w:t>
      </w:r>
    </w:p>
    <w:p w14:paraId="5FB46DF3" w14:textId="77777777" w:rsidR="005C08B2" w:rsidRPr="005C08B2" w:rsidRDefault="005C08B2" w:rsidP="005C08B2">
      <w:pPr>
        <w:numPr>
          <w:ilvl w:val="0"/>
          <w:numId w:val="34"/>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За новото местоположение на преместеното ППС незабавно се уведомява Районно управление „Полиция“ - Видин</w:t>
      </w:r>
      <w:r w:rsidRPr="005C08B2">
        <w:rPr>
          <w:rFonts w:ascii="Arial" w:eastAsia="Arial" w:hAnsi="Arial" w:cs="Arial"/>
          <w:b/>
          <w:color w:val="000000"/>
          <w:kern w:val="2"/>
          <w:sz w:val="24"/>
          <w:lang w:eastAsia="bg-BG"/>
          <w14:ligatures w14:val="standardContextual"/>
        </w:rPr>
        <w:t xml:space="preserve">  </w:t>
      </w:r>
    </w:p>
    <w:p w14:paraId="27EAF10D" w14:textId="77777777" w:rsidR="005C08B2" w:rsidRPr="005C08B2" w:rsidRDefault="005C08B2" w:rsidP="005C08B2">
      <w:pPr>
        <w:numPr>
          <w:ilvl w:val="0"/>
          <w:numId w:val="34"/>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Преместването на блокираните автомобили става на предварително публично оповестен за това охраняем паркинг. </w:t>
      </w:r>
    </w:p>
    <w:p w14:paraId="7B2E372B" w14:textId="0D593999"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4</w:t>
      </w:r>
      <w:r w:rsidR="00EE7AFD">
        <w:rPr>
          <w:rFonts w:ascii="Arial" w:eastAsia="Arial" w:hAnsi="Arial" w:cs="Arial"/>
          <w:b/>
          <w:color w:val="000000"/>
          <w:kern w:val="2"/>
          <w:sz w:val="24"/>
          <w:lang w:eastAsia="bg-BG"/>
          <w14:ligatures w14:val="standardContextual"/>
        </w:rPr>
        <w:t>5</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w:t>
      </w:r>
      <w:r w:rsidRPr="005C08B2">
        <w:rPr>
          <w:rFonts w:ascii="Arial" w:eastAsia="Arial" w:hAnsi="Arial" w:cs="Arial"/>
          <w:b/>
          <w:color w:val="000000"/>
          <w:kern w:val="2"/>
          <w:sz w:val="24"/>
          <w:lang w:eastAsia="bg-BG"/>
          <w14:ligatures w14:val="standardContextual"/>
        </w:rPr>
        <w:t>(1)</w:t>
      </w:r>
      <w:r w:rsidRPr="005C08B2">
        <w:rPr>
          <w:rFonts w:ascii="Arial" w:eastAsia="Arial" w:hAnsi="Arial" w:cs="Arial"/>
          <w:color w:val="000000"/>
          <w:kern w:val="2"/>
          <w:sz w:val="24"/>
          <w:lang w:eastAsia="bg-BG"/>
          <w14:ligatures w14:val="standardContextual"/>
        </w:rPr>
        <w:t xml:space="preserve"> В случаите на чл. 4</w:t>
      </w:r>
      <w:r w:rsidR="00EE7AFD">
        <w:rPr>
          <w:rFonts w:ascii="Arial" w:eastAsia="Arial" w:hAnsi="Arial" w:cs="Arial"/>
          <w:color w:val="000000"/>
          <w:kern w:val="2"/>
          <w:sz w:val="24"/>
          <w:lang w:eastAsia="bg-BG"/>
          <w14:ligatures w14:val="standardContextual"/>
        </w:rPr>
        <w:t>4</w:t>
      </w:r>
      <w:r w:rsidRPr="005C08B2">
        <w:rPr>
          <w:rFonts w:ascii="Arial" w:eastAsia="Arial" w:hAnsi="Arial" w:cs="Arial"/>
          <w:color w:val="000000"/>
          <w:kern w:val="2"/>
          <w:sz w:val="24"/>
          <w:lang w:eastAsia="bg-BG"/>
          <w14:ligatures w14:val="standardContextual"/>
        </w:rPr>
        <w:t xml:space="preserve"> от настоящата наредба, се заплащат разходите направени във връзка с преместването на превозното средство и цена за отговорно пазене. </w:t>
      </w:r>
    </w:p>
    <w:p w14:paraId="37075659" w14:textId="77777777" w:rsidR="005C08B2" w:rsidRPr="005C08B2" w:rsidRDefault="005C08B2" w:rsidP="005C08B2">
      <w:pPr>
        <w:numPr>
          <w:ilvl w:val="0"/>
          <w:numId w:val="35"/>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lastRenderedPageBreak/>
        <w:t xml:space="preserve">Разходите направени във връзка с преместването на превозното средство и цената за отговорно пазене, са за сметка на собственика на превозното средство. Превозното средство може да бъде задържано до заплащане на разходите по ал. 1. </w:t>
      </w:r>
    </w:p>
    <w:p w14:paraId="2F885333" w14:textId="207CA0F8" w:rsidR="005C08B2" w:rsidRPr="005C08B2" w:rsidRDefault="005C08B2" w:rsidP="005C08B2">
      <w:pPr>
        <w:numPr>
          <w:ilvl w:val="0"/>
          <w:numId w:val="35"/>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Когато водача се яви на мястото на нарушението преди автомобила му да бъде повдигнат от пътното платно, но е подготвен за това – автомобила се освобождава на място, след заплащане на половината от сумата на разходите по преместването на превозното средство, определени по реда на чл. 4</w:t>
      </w:r>
      <w:r w:rsidR="00EE7AFD">
        <w:rPr>
          <w:rFonts w:ascii="Arial" w:eastAsia="Arial" w:hAnsi="Arial" w:cs="Arial"/>
          <w:color w:val="000000"/>
          <w:kern w:val="2"/>
          <w:sz w:val="24"/>
          <w:lang w:eastAsia="bg-BG"/>
          <w14:ligatures w14:val="standardContextual"/>
        </w:rPr>
        <w:t>2</w:t>
      </w:r>
      <w:r w:rsidRPr="005C08B2">
        <w:rPr>
          <w:rFonts w:ascii="Arial" w:eastAsia="Arial" w:hAnsi="Arial" w:cs="Arial"/>
          <w:color w:val="000000"/>
          <w:kern w:val="2"/>
          <w:sz w:val="24"/>
          <w:lang w:eastAsia="bg-BG"/>
          <w14:ligatures w14:val="standardContextual"/>
        </w:rPr>
        <w:t xml:space="preserve">, ал. 4 от настоящата наредба. </w:t>
      </w:r>
    </w:p>
    <w:p w14:paraId="1BEC8E37" w14:textId="77777777" w:rsidR="005C08B2" w:rsidRPr="005C08B2" w:rsidRDefault="005C08B2" w:rsidP="005C08B2">
      <w:pPr>
        <w:numPr>
          <w:ilvl w:val="0"/>
          <w:numId w:val="35"/>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Размерът на разхода за преместване на ППС се определя след изготвена калкулация от службата за контрол и се утвърждава с решение на Общински съвет - Видин.  </w:t>
      </w:r>
    </w:p>
    <w:p w14:paraId="5D18A0C8" w14:textId="4BB365E9" w:rsidR="005C08B2" w:rsidRPr="005C08B2" w:rsidRDefault="005C08B2" w:rsidP="00676465">
      <w:pPr>
        <w:spacing w:after="5" w:line="249" w:lineRule="auto"/>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4</w:t>
      </w:r>
      <w:r w:rsidR="00EE7AFD">
        <w:rPr>
          <w:rFonts w:ascii="Arial" w:eastAsia="Arial" w:hAnsi="Arial" w:cs="Arial"/>
          <w:b/>
          <w:color w:val="000000"/>
          <w:kern w:val="2"/>
          <w:sz w:val="24"/>
          <w:lang w:eastAsia="bg-BG"/>
          <w14:ligatures w14:val="standardContextual"/>
        </w:rPr>
        <w:t>6</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w:t>
      </w:r>
      <w:r w:rsidRPr="005C08B2">
        <w:rPr>
          <w:rFonts w:ascii="Arial" w:eastAsia="Arial" w:hAnsi="Arial" w:cs="Arial"/>
          <w:b/>
          <w:color w:val="000000"/>
          <w:kern w:val="2"/>
          <w:sz w:val="24"/>
          <w:lang w:eastAsia="bg-BG"/>
          <w14:ligatures w14:val="standardContextual"/>
        </w:rPr>
        <w:t>(1)</w:t>
      </w:r>
      <w:r w:rsidRPr="005C08B2">
        <w:rPr>
          <w:rFonts w:ascii="Arial" w:eastAsia="Arial" w:hAnsi="Arial" w:cs="Arial"/>
          <w:color w:val="000000"/>
          <w:kern w:val="2"/>
          <w:sz w:val="24"/>
          <w:lang w:eastAsia="bg-BG"/>
          <w14:ligatures w14:val="standardContextual"/>
        </w:rPr>
        <w:t xml:space="preserve"> Преместването на ППС става със специализиран автомобил. </w:t>
      </w:r>
    </w:p>
    <w:p w14:paraId="14DCF977" w14:textId="77777777"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(2)</w:t>
      </w:r>
      <w:r w:rsidRPr="005C08B2">
        <w:rPr>
          <w:rFonts w:ascii="Arial" w:eastAsia="Arial" w:hAnsi="Arial" w:cs="Arial"/>
          <w:color w:val="000000"/>
          <w:kern w:val="2"/>
          <w:sz w:val="24"/>
          <w:lang w:eastAsia="bg-BG"/>
          <w14:ligatures w14:val="standardContextual"/>
        </w:rPr>
        <w:t xml:space="preserve"> Преместването на ППС и транспортирането му до определения паркинг се извършва така, че да не му се нанасят повреди. </w:t>
      </w:r>
    </w:p>
    <w:p w14:paraId="7C5B17C7" w14:textId="23EBD925"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4</w:t>
      </w:r>
      <w:r w:rsidR="00EE7AFD">
        <w:rPr>
          <w:rFonts w:ascii="Arial" w:eastAsia="Arial" w:hAnsi="Arial" w:cs="Arial"/>
          <w:b/>
          <w:color w:val="000000"/>
          <w:kern w:val="2"/>
          <w:sz w:val="24"/>
          <w:lang w:eastAsia="bg-BG"/>
          <w14:ligatures w14:val="standardContextual"/>
        </w:rPr>
        <w:t>7</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Оперативната дейност по принудителното преместване на ППС на територията на община Видин се организира и осъществява от специализирано звено на общинската администрация, общинско предприятие или чрез възлагане на външен изпълнител, по ред и условия определени със заповед на кмета на Община Видин, издадена на основание и в изпълнение на чл. 167 </w:t>
      </w:r>
      <w:r w:rsidR="00EE7AFD">
        <w:rPr>
          <w:rFonts w:ascii="Arial" w:eastAsia="Arial" w:hAnsi="Arial" w:cs="Arial"/>
          <w:color w:val="000000"/>
          <w:kern w:val="2"/>
          <w:sz w:val="24"/>
          <w:lang w:eastAsia="bg-BG"/>
          <w14:ligatures w14:val="standardContextual"/>
        </w:rPr>
        <w:t xml:space="preserve">ал.2 </w:t>
      </w:r>
      <w:r w:rsidRPr="005C08B2">
        <w:rPr>
          <w:rFonts w:ascii="Arial" w:eastAsia="Arial" w:hAnsi="Arial" w:cs="Arial"/>
          <w:color w:val="000000"/>
          <w:kern w:val="2"/>
          <w:sz w:val="24"/>
          <w:lang w:eastAsia="bg-BG"/>
          <w14:ligatures w14:val="standardContextual"/>
        </w:rPr>
        <w:t xml:space="preserve">и следващите от Закона за движение по пътищата. </w:t>
      </w:r>
    </w:p>
    <w:p w14:paraId="4DAC2D6B" w14:textId="77777777" w:rsidR="005C08B2" w:rsidRDefault="005C08B2" w:rsidP="005C08B2">
      <w:pPr>
        <w:spacing w:after="0" w:line="259" w:lineRule="auto"/>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 </w:t>
      </w:r>
    </w:p>
    <w:p w14:paraId="456C6769" w14:textId="77777777" w:rsidR="00676465" w:rsidRDefault="00676465" w:rsidP="005C08B2">
      <w:pPr>
        <w:spacing w:after="0" w:line="259" w:lineRule="auto"/>
        <w:rPr>
          <w:rFonts w:ascii="Arial" w:eastAsia="Arial" w:hAnsi="Arial" w:cs="Arial"/>
          <w:color w:val="000000"/>
          <w:kern w:val="2"/>
          <w:sz w:val="24"/>
          <w:lang w:eastAsia="bg-BG"/>
          <w14:ligatures w14:val="standardContextual"/>
        </w:rPr>
      </w:pPr>
    </w:p>
    <w:p w14:paraId="1844996B" w14:textId="77777777" w:rsidR="00676465" w:rsidRDefault="00676465" w:rsidP="005C08B2">
      <w:pPr>
        <w:spacing w:after="0" w:line="259" w:lineRule="auto"/>
        <w:rPr>
          <w:rFonts w:ascii="Arial" w:eastAsia="Arial" w:hAnsi="Arial" w:cs="Arial"/>
          <w:color w:val="000000"/>
          <w:kern w:val="2"/>
          <w:sz w:val="24"/>
          <w:lang w:eastAsia="bg-BG"/>
          <w14:ligatures w14:val="standardContextual"/>
        </w:rPr>
      </w:pPr>
    </w:p>
    <w:p w14:paraId="11A85BFE" w14:textId="77777777" w:rsidR="00676465" w:rsidRDefault="00676465" w:rsidP="005C08B2">
      <w:pPr>
        <w:spacing w:after="0" w:line="259" w:lineRule="auto"/>
        <w:rPr>
          <w:rFonts w:ascii="Arial" w:eastAsia="Arial" w:hAnsi="Arial" w:cs="Arial"/>
          <w:color w:val="000000"/>
          <w:kern w:val="2"/>
          <w:sz w:val="24"/>
          <w:lang w:eastAsia="bg-BG"/>
          <w14:ligatures w14:val="standardContextual"/>
        </w:rPr>
      </w:pPr>
    </w:p>
    <w:p w14:paraId="11B46F64" w14:textId="77777777" w:rsidR="00676465" w:rsidRDefault="00676465" w:rsidP="005C08B2">
      <w:pPr>
        <w:spacing w:after="0" w:line="259" w:lineRule="auto"/>
        <w:rPr>
          <w:rFonts w:ascii="Arial" w:eastAsia="Arial" w:hAnsi="Arial" w:cs="Arial"/>
          <w:color w:val="000000"/>
          <w:kern w:val="2"/>
          <w:sz w:val="24"/>
          <w:lang w:eastAsia="bg-BG"/>
          <w14:ligatures w14:val="standardContextual"/>
        </w:rPr>
      </w:pPr>
    </w:p>
    <w:p w14:paraId="01369A75" w14:textId="77777777" w:rsidR="00676465" w:rsidRPr="005C08B2" w:rsidRDefault="00676465" w:rsidP="005C08B2">
      <w:pPr>
        <w:spacing w:after="0" w:line="259" w:lineRule="auto"/>
        <w:rPr>
          <w:rFonts w:ascii="Arial" w:eastAsia="Arial" w:hAnsi="Arial" w:cs="Arial"/>
          <w:color w:val="000000"/>
          <w:kern w:val="2"/>
          <w:sz w:val="24"/>
          <w:lang w:eastAsia="bg-BG"/>
          <w14:ligatures w14:val="standardContextual"/>
        </w:rPr>
      </w:pPr>
    </w:p>
    <w:p w14:paraId="61575316" w14:textId="77777777" w:rsidR="005C08B2" w:rsidRPr="005C08B2" w:rsidRDefault="005C08B2" w:rsidP="005C08B2">
      <w:pPr>
        <w:spacing w:after="10" w:line="253" w:lineRule="auto"/>
        <w:ind w:left="701" w:hanging="10"/>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РАЗДЕЛ ІІІ </w:t>
      </w:r>
    </w:p>
    <w:p w14:paraId="6E1B5E70" w14:textId="77777777" w:rsidR="005C08B2" w:rsidRPr="005C08B2" w:rsidRDefault="005C08B2" w:rsidP="005C08B2">
      <w:pPr>
        <w:spacing w:after="10" w:line="253" w:lineRule="auto"/>
        <w:ind w:left="701" w:hanging="10"/>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Контролни органи </w:t>
      </w:r>
    </w:p>
    <w:p w14:paraId="2B02DAA9" w14:textId="77777777" w:rsidR="005C08B2" w:rsidRPr="005C08B2" w:rsidRDefault="005C08B2" w:rsidP="005C08B2">
      <w:pPr>
        <w:spacing w:after="0" w:line="259" w:lineRule="auto"/>
        <w:ind w:left="59"/>
        <w:jc w:val="center"/>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 </w:t>
      </w:r>
    </w:p>
    <w:p w14:paraId="278B557F" w14:textId="616C8446" w:rsidR="005C08B2" w:rsidRPr="005C08B2" w:rsidRDefault="005C08B2" w:rsidP="00676465">
      <w:pPr>
        <w:spacing w:after="5" w:line="249" w:lineRule="auto"/>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4</w:t>
      </w:r>
      <w:r w:rsidR="00EE7AFD">
        <w:rPr>
          <w:rFonts w:ascii="Arial" w:eastAsia="Arial" w:hAnsi="Arial" w:cs="Arial"/>
          <w:b/>
          <w:color w:val="000000"/>
          <w:kern w:val="2"/>
          <w:sz w:val="24"/>
          <w:lang w:eastAsia="bg-BG"/>
          <w14:ligatures w14:val="standardContextual"/>
        </w:rPr>
        <w:t>8</w:t>
      </w:r>
      <w:r w:rsidRPr="005C08B2">
        <w:rPr>
          <w:rFonts w:ascii="Arial" w:eastAsia="Arial" w:hAnsi="Arial" w:cs="Arial"/>
          <w:b/>
          <w:color w:val="000000"/>
          <w:kern w:val="2"/>
          <w:sz w:val="24"/>
          <w:lang w:eastAsia="bg-BG"/>
          <w14:ligatures w14:val="standardContextual"/>
        </w:rPr>
        <w:t>. (1)</w:t>
      </w:r>
      <w:r w:rsidRPr="005C08B2">
        <w:rPr>
          <w:rFonts w:ascii="Arial" w:eastAsia="Arial" w:hAnsi="Arial" w:cs="Arial"/>
          <w:color w:val="000000"/>
          <w:kern w:val="2"/>
          <w:sz w:val="24"/>
          <w:lang w:eastAsia="bg-BG"/>
          <w14:ligatures w14:val="standardContextual"/>
        </w:rPr>
        <w:t xml:space="preserve"> Контролът по тази наредба се осъществява от: </w:t>
      </w:r>
    </w:p>
    <w:p w14:paraId="275BA348" w14:textId="77777777" w:rsidR="005C08B2" w:rsidRPr="005C08B2" w:rsidRDefault="005C08B2" w:rsidP="005C08B2">
      <w:pPr>
        <w:numPr>
          <w:ilvl w:val="0"/>
          <w:numId w:val="36"/>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Кмета на Общината или чрез определена с негова заповед служба за контрол и/или длъжностни лица. </w:t>
      </w:r>
    </w:p>
    <w:p w14:paraId="0193D933" w14:textId="77777777" w:rsidR="005C08B2" w:rsidRPr="005C08B2" w:rsidRDefault="005C08B2" w:rsidP="005C08B2">
      <w:pPr>
        <w:numPr>
          <w:ilvl w:val="0"/>
          <w:numId w:val="36"/>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Служителите на МВР упълномощени да осъществяват контрол по ЗДвП. </w:t>
      </w:r>
    </w:p>
    <w:p w14:paraId="20003D6A" w14:textId="77777777" w:rsidR="005C08B2" w:rsidRPr="005C08B2" w:rsidRDefault="005C08B2" w:rsidP="00676465">
      <w:pPr>
        <w:spacing w:after="5" w:line="249" w:lineRule="auto"/>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(2)</w:t>
      </w:r>
      <w:r w:rsidRPr="005C08B2">
        <w:rPr>
          <w:rFonts w:ascii="Arial" w:eastAsia="Arial" w:hAnsi="Arial" w:cs="Arial"/>
          <w:color w:val="000000"/>
          <w:kern w:val="2"/>
          <w:sz w:val="24"/>
          <w:lang w:eastAsia="bg-BG"/>
          <w14:ligatures w14:val="standardContextual"/>
        </w:rPr>
        <w:t xml:space="preserve"> Службите за контрол по ал. 1: </w:t>
      </w:r>
    </w:p>
    <w:p w14:paraId="4440D4B7" w14:textId="77777777" w:rsidR="005C08B2" w:rsidRPr="005C08B2" w:rsidRDefault="005C08B2" w:rsidP="005C08B2">
      <w:pPr>
        <w:numPr>
          <w:ilvl w:val="0"/>
          <w:numId w:val="37"/>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Следят за изпълнението на тази наредба, налагат на място глоба с фиш и съставят актове в зависимост от вида на нарушението. </w:t>
      </w:r>
    </w:p>
    <w:p w14:paraId="062D4138" w14:textId="77777777" w:rsidR="005C08B2" w:rsidRPr="005C08B2" w:rsidRDefault="005C08B2" w:rsidP="005C08B2">
      <w:pPr>
        <w:numPr>
          <w:ilvl w:val="0"/>
          <w:numId w:val="37"/>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Контролират изправността и състоянието на уличната настилка, съоръженията, маркировката, средствата за организация и регулиране спазването на правилата за паркиране от водачите на пътни превозни средства, на правилата за движение от пешеходците и на правилното използване на алармените инсталации, монтирани в пътни превозни средства за тяхната охрана; </w:t>
      </w:r>
    </w:p>
    <w:p w14:paraId="112BBD24" w14:textId="77777777" w:rsidR="005C08B2" w:rsidRPr="005C08B2" w:rsidRDefault="005C08B2" w:rsidP="005C08B2">
      <w:pPr>
        <w:numPr>
          <w:ilvl w:val="0"/>
          <w:numId w:val="37"/>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Използват техническо средство /скоба/ за принудително задържане на ППС, за което не е заплатена дължимата цена за паркиране, до заплащане на цената за паркиране и разходите по прилагане на техническото средство; </w:t>
      </w:r>
    </w:p>
    <w:p w14:paraId="5603BF9B" w14:textId="77777777" w:rsidR="005C08B2" w:rsidRPr="005C08B2" w:rsidRDefault="005C08B2" w:rsidP="005C08B2">
      <w:pPr>
        <w:numPr>
          <w:ilvl w:val="0"/>
          <w:numId w:val="37"/>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Извършват принудително преместване на ППС; </w:t>
      </w:r>
    </w:p>
    <w:p w14:paraId="68DA799E" w14:textId="77777777" w:rsidR="005C08B2" w:rsidRPr="005C08B2" w:rsidRDefault="005C08B2" w:rsidP="005C08B2">
      <w:pPr>
        <w:numPr>
          <w:ilvl w:val="0"/>
          <w:numId w:val="37"/>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lastRenderedPageBreak/>
        <w:t xml:space="preserve">Контролират на територията на общината спазването на изискванията на Закона за управление на отпадъците по отношение на изоставените или снетите от отчет пътни превозни средства; </w:t>
      </w:r>
    </w:p>
    <w:p w14:paraId="20789A36" w14:textId="77777777" w:rsidR="005C08B2" w:rsidRPr="005C08B2" w:rsidRDefault="005C08B2" w:rsidP="005C08B2">
      <w:pPr>
        <w:numPr>
          <w:ilvl w:val="0"/>
          <w:numId w:val="37"/>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Събират от името на Общината сумите, предвидени по тази наредба. </w:t>
      </w:r>
    </w:p>
    <w:p w14:paraId="4DC0CE1A" w14:textId="77777777" w:rsidR="005C08B2" w:rsidRPr="005C08B2" w:rsidRDefault="005C08B2" w:rsidP="005C08B2">
      <w:pPr>
        <w:numPr>
          <w:ilvl w:val="0"/>
          <w:numId w:val="37"/>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Организират разпространението и продажбата на талоните за платено паркиране в зоните за платено паркиране. </w:t>
      </w:r>
    </w:p>
    <w:p w14:paraId="78AF9608" w14:textId="5DE0C20D"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Чл. </w:t>
      </w:r>
      <w:r w:rsidR="00EE7AFD">
        <w:rPr>
          <w:rFonts w:ascii="Arial" w:eastAsia="Arial" w:hAnsi="Arial" w:cs="Arial"/>
          <w:b/>
          <w:color w:val="000000"/>
          <w:kern w:val="2"/>
          <w:sz w:val="24"/>
          <w:lang w:eastAsia="bg-BG"/>
          <w14:ligatures w14:val="standardContextual"/>
        </w:rPr>
        <w:t>49</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Глобите и имуществените санкции, събирани при прилагането на тази наредба и при констатиране на нарушения във връзка с контрола по организацията на движението и паркирането, постъпват в бюджета на Общината. </w:t>
      </w:r>
    </w:p>
    <w:p w14:paraId="031BA1E7" w14:textId="77777777" w:rsidR="005C08B2" w:rsidRPr="005C08B2" w:rsidRDefault="005C08B2" w:rsidP="005C08B2">
      <w:pPr>
        <w:spacing w:after="0" w:line="259" w:lineRule="auto"/>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  </w:t>
      </w:r>
    </w:p>
    <w:p w14:paraId="561ECB19" w14:textId="77777777" w:rsidR="005C08B2" w:rsidRPr="005C08B2" w:rsidRDefault="005C08B2" w:rsidP="005C08B2">
      <w:pPr>
        <w:spacing w:after="10" w:line="253" w:lineRule="auto"/>
        <w:ind w:left="701" w:hanging="10"/>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ГЛАВА ЧЕТВЪРТА</w:t>
      </w:r>
      <w:r w:rsidRPr="005C08B2">
        <w:rPr>
          <w:rFonts w:ascii="Arial" w:eastAsia="Arial" w:hAnsi="Arial" w:cs="Arial"/>
          <w:color w:val="000000"/>
          <w:kern w:val="2"/>
          <w:sz w:val="24"/>
          <w:lang w:eastAsia="bg-BG"/>
          <w14:ligatures w14:val="standardContextual"/>
        </w:rPr>
        <w:t xml:space="preserve"> </w:t>
      </w:r>
    </w:p>
    <w:p w14:paraId="7662500E" w14:textId="77777777" w:rsidR="005C08B2" w:rsidRPr="005C08B2" w:rsidRDefault="005C08B2" w:rsidP="005C08B2">
      <w:pPr>
        <w:spacing w:after="10" w:line="253" w:lineRule="auto"/>
        <w:ind w:left="701" w:hanging="10"/>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Административно-наказателни разпоредби</w:t>
      </w:r>
      <w:r w:rsidRPr="005C08B2">
        <w:rPr>
          <w:rFonts w:ascii="Arial" w:eastAsia="Arial" w:hAnsi="Arial" w:cs="Arial"/>
          <w:color w:val="000000"/>
          <w:kern w:val="2"/>
          <w:sz w:val="24"/>
          <w:lang w:eastAsia="bg-BG"/>
          <w14:ligatures w14:val="standardContextual"/>
        </w:rPr>
        <w:t xml:space="preserve"> </w:t>
      </w:r>
    </w:p>
    <w:p w14:paraId="34A60EFD" w14:textId="77777777" w:rsidR="005C08B2" w:rsidRPr="005C08B2" w:rsidRDefault="005C08B2" w:rsidP="005C08B2">
      <w:pPr>
        <w:spacing w:after="0" w:line="259" w:lineRule="auto"/>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  </w:t>
      </w:r>
    </w:p>
    <w:p w14:paraId="6199DAF2" w14:textId="191873F0"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Чл. </w:t>
      </w:r>
      <w:r w:rsidR="00EE7AFD">
        <w:rPr>
          <w:rFonts w:ascii="Arial" w:eastAsia="Arial" w:hAnsi="Arial" w:cs="Arial"/>
          <w:b/>
          <w:color w:val="000000"/>
          <w:kern w:val="2"/>
          <w:sz w:val="24"/>
          <w:lang w:eastAsia="bg-BG"/>
          <w14:ligatures w14:val="standardContextual"/>
        </w:rPr>
        <w:t>50</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За нарушенията на реда и условията на паркиране, на извършителите се налагат предвидените в Закона за движението по пътищата и тази Наредба санкции в определените им от закона и от Наредбата размери. </w:t>
      </w:r>
    </w:p>
    <w:p w14:paraId="66716A5A" w14:textId="43125977"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5</w:t>
      </w:r>
      <w:r w:rsidR="00EE7AFD">
        <w:rPr>
          <w:rFonts w:ascii="Arial" w:eastAsia="Arial" w:hAnsi="Arial" w:cs="Arial"/>
          <w:b/>
          <w:color w:val="000000"/>
          <w:kern w:val="2"/>
          <w:sz w:val="24"/>
          <w:lang w:eastAsia="bg-BG"/>
          <w14:ligatures w14:val="standardContextual"/>
        </w:rPr>
        <w:t>1</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w:t>
      </w:r>
      <w:r w:rsidRPr="005C08B2">
        <w:rPr>
          <w:rFonts w:ascii="Arial" w:eastAsia="Arial" w:hAnsi="Arial" w:cs="Arial"/>
          <w:b/>
          <w:color w:val="000000"/>
          <w:kern w:val="2"/>
          <w:sz w:val="24"/>
          <w:lang w:eastAsia="bg-BG"/>
          <w14:ligatures w14:val="standardContextual"/>
        </w:rPr>
        <w:t>(1)</w:t>
      </w:r>
      <w:r w:rsidRPr="005C08B2">
        <w:rPr>
          <w:rFonts w:ascii="Arial" w:eastAsia="Arial" w:hAnsi="Arial" w:cs="Arial"/>
          <w:color w:val="000000"/>
          <w:kern w:val="2"/>
          <w:sz w:val="24"/>
          <w:lang w:eastAsia="bg-BG"/>
          <w14:ligatures w14:val="standardContextual"/>
        </w:rPr>
        <w:t xml:space="preserve"> Актовете за установяване на административни нарушения по тази наредба се съставят от длъжностни лица към службата за контрол, определени със заповед на ръководителя на службата за контрол. </w:t>
      </w:r>
    </w:p>
    <w:p w14:paraId="2809E2E0" w14:textId="77777777" w:rsidR="005C08B2" w:rsidRPr="005C08B2" w:rsidRDefault="005C08B2" w:rsidP="00676465">
      <w:pPr>
        <w:spacing w:after="5" w:line="249" w:lineRule="auto"/>
        <w:ind w:right="758"/>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(2)</w:t>
      </w:r>
      <w:r w:rsidRPr="005C08B2">
        <w:rPr>
          <w:rFonts w:ascii="Arial" w:eastAsia="Arial" w:hAnsi="Arial" w:cs="Arial"/>
          <w:color w:val="000000"/>
          <w:kern w:val="2"/>
          <w:sz w:val="24"/>
          <w:lang w:eastAsia="bg-BG"/>
          <w14:ligatures w14:val="standardContextual"/>
        </w:rPr>
        <w:t xml:space="preserve"> Наказателните постановления се издават от кмета на Общината. </w:t>
      </w:r>
    </w:p>
    <w:p w14:paraId="1E517F99" w14:textId="1E6BC24D" w:rsidR="005C08B2" w:rsidRPr="005C08B2" w:rsidRDefault="005C08B2" w:rsidP="00676465">
      <w:pPr>
        <w:spacing w:after="5" w:line="249" w:lineRule="auto"/>
        <w:ind w:right="758"/>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5</w:t>
      </w:r>
      <w:r w:rsidR="00EE7AFD">
        <w:rPr>
          <w:rFonts w:ascii="Arial" w:eastAsia="Arial" w:hAnsi="Arial" w:cs="Arial"/>
          <w:b/>
          <w:color w:val="000000"/>
          <w:kern w:val="2"/>
          <w:sz w:val="24"/>
          <w:lang w:eastAsia="bg-BG"/>
          <w14:ligatures w14:val="standardContextual"/>
        </w:rPr>
        <w:t>2</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Наказва се с глоба от 200</w:t>
      </w:r>
      <w:r w:rsidR="00CE049D">
        <w:rPr>
          <w:rFonts w:ascii="Arial" w:eastAsia="Arial" w:hAnsi="Arial" w:cs="Arial"/>
          <w:color w:val="000000"/>
          <w:kern w:val="2"/>
          <w:sz w:val="24"/>
          <w:lang w:eastAsia="bg-BG"/>
          <w14:ligatures w14:val="standardContextual"/>
        </w:rPr>
        <w:t xml:space="preserve"> (Двеста) </w:t>
      </w:r>
      <w:r w:rsidRPr="005C08B2">
        <w:rPr>
          <w:rFonts w:ascii="Arial" w:eastAsia="Arial" w:hAnsi="Arial" w:cs="Arial"/>
          <w:color w:val="000000"/>
          <w:kern w:val="2"/>
          <w:sz w:val="24"/>
          <w:lang w:eastAsia="bg-BG"/>
          <w14:ligatures w14:val="standardContextual"/>
        </w:rPr>
        <w:t xml:space="preserve"> до 500</w:t>
      </w:r>
      <w:r w:rsidR="00CE049D">
        <w:rPr>
          <w:rFonts w:ascii="Arial" w:eastAsia="Arial" w:hAnsi="Arial" w:cs="Arial"/>
          <w:color w:val="000000"/>
          <w:kern w:val="2"/>
          <w:sz w:val="24"/>
          <w:lang w:eastAsia="bg-BG"/>
          <w14:ligatures w14:val="standardContextual"/>
        </w:rPr>
        <w:t xml:space="preserve"> (Петстотин)</w:t>
      </w:r>
      <w:r w:rsidRPr="005C08B2">
        <w:rPr>
          <w:rFonts w:ascii="Arial" w:eastAsia="Arial" w:hAnsi="Arial" w:cs="Arial"/>
          <w:color w:val="000000"/>
          <w:kern w:val="2"/>
          <w:sz w:val="24"/>
          <w:lang w:eastAsia="bg-BG"/>
          <w14:ligatures w14:val="standardContextual"/>
        </w:rPr>
        <w:t xml:space="preserve"> лева който:  </w:t>
      </w:r>
    </w:p>
    <w:p w14:paraId="3798CA5A" w14:textId="77777777" w:rsidR="005C08B2" w:rsidRPr="005C08B2" w:rsidRDefault="005C08B2" w:rsidP="005C08B2">
      <w:pPr>
        <w:numPr>
          <w:ilvl w:val="0"/>
          <w:numId w:val="38"/>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отстрани техническо средство за принудително задържане, в нарушение на предвидения в наредбата ред;  </w:t>
      </w:r>
    </w:p>
    <w:p w14:paraId="79C02D55" w14:textId="77777777" w:rsidR="00CE049D" w:rsidRPr="00CE049D" w:rsidRDefault="005C08B2" w:rsidP="005C08B2">
      <w:pPr>
        <w:numPr>
          <w:ilvl w:val="0"/>
          <w:numId w:val="38"/>
        </w:num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повреди или унищожи техническо средство за принудително задържане. </w:t>
      </w:r>
      <w:r w:rsidRPr="005C08B2">
        <w:rPr>
          <w:rFonts w:ascii="Arial" w:eastAsia="Arial" w:hAnsi="Arial" w:cs="Arial"/>
          <w:b/>
          <w:color w:val="000000"/>
          <w:kern w:val="2"/>
          <w:sz w:val="24"/>
          <w:lang w:eastAsia="bg-BG"/>
          <w14:ligatures w14:val="standardContextual"/>
        </w:rPr>
        <w:t xml:space="preserve"> </w:t>
      </w:r>
    </w:p>
    <w:p w14:paraId="7B97BA41" w14:textId="53B567B1" w:rsidR="005C08B2" w:rsidRPr="005C08B2" w:rsidRDefault="005C08B2" w:rsidP="00CE049D">
      <w:pPr>
        <w:spacing w:after="5" w:line="249" w:lineRule="auto"/>
        <w:ind w:right="1"/>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w:t>
      </w:r>
      <w:r w:rsidRPr="005C08B2">
        <w:rPr>
          <w:rFonts w:ascii="Arial" w:eastAsia="Arial" w:hAnsi="Arial" w:cs="Arial"/>
          <w:color w:val="000000"/>
          <w:kern w:val="2"/>
          <w:sz w:val="24"/>
          <w:lang w:eastAsia="bg-BG"/>
          <w14:ligatures w14:val="standardContextual"/>
        </w:rPr>
        <w:t xml:space="preserve">. </w:t>
      </w:r>
      <w:r w:rsidRPr="005C08B2">
        <w:rPr>
          <w:rFonts w:ascii="Arial" w:eastAsia="Arial" w:hAnsi="Arial" w:cs="Arial"/>
          <w:b/>
          <w:bCs/>
          <w:color w:val="000000"/>
          <w:kern w:val="2"/>
          <w:sz w:val="24"/>
          <w:lang w:eastAsia="bg-BG"/>
          <w14:ligatures w14:val="standardContextual"/>
        </w:rPr>
        <w:t>5</w:t>
      </w:r>
      <w:r w:rsidR="00236B63">
        <w:rPr>
          <w:rFonts w:ascii="Arial" w:eastAsia="Arial" w:hAnsi="Arial" w:cs="Arial"/>
          <w:b/>
          <w:bCs/>
          <w:color w:val="000000"/>
          <w:kern w:val="2"/>
          <w:sz w:val="24"/>
          <w:lang w:eastAsia="bg-BG"/>
          <w14:ligatures w14:val="standardContextual"/>
        </w:rPr>
        <w:t>3</w:t>
      </w:r>
      <w:r w:rsidRPr="00563A3E">
        <w:rPr>
          <w:rFonts w:ascii="Arial" w:eastAsia="Arial" w:hAnsi="Arial" w:cs="Arial"/>
          <w:b/>
          <w:bCs/>
          <w:color w:val="000000"/>
          <w:kern w:val="2"/>
          <w:sz w:val="24"/>
          <w:lang w:eastAsia="bg-BG"/>
          <w14:ligatures w14:val="standardContextual"/>
        </w:rPr>
        <w:t xml:space="preserve">. </w:t>
      </w:r>
      <w:r w:rsidRPr="00563A3E">
        <w:rPr>
          <w:rFonts w:ascii="Arial" w:eastAsia="Arial" w:hAnsi="Arial" w:cs="Arial"/>
          <w:b/>
          <w:bCs/>
          <w:i/>
          <w:color w:val="000000"/>
          <w:kern w:val="2"/>
          <w:sz w:val="24"/>
          <w:lang w:eastAsia="bg-BG"/>
          <w14:ligatures w14:val="standardContextual"/>
        </w:rPr>
        <w:t xml:space="preserve"> </w:t>
      </w:r>
      <w:r w:rsidRPr="00563A3E">
        <w:rPr>
          <w:rFonts w:ascii="Arial" w:eastAsia="Arial" w:hAnsi="Arial" w:cs="Arial"/>
          <w:b/>
          <w:bCs/>
          <w:color w:val="000000"/>
          <w:kern w:val="2"/>
          <w:sz w:val="24"/>
          <w:lang w:eastAsia="bg-BG"/>
          <w14:ligatures w14:val="standardContextual"/>
        </w:rPr>
        <w:t>(1</w:t>
      </w:r>
      <w:r w:rsidRPr="005C08B2">
        <w:rPr>
          <w:rFonts w:ascii="Arial" w:eastAsia="Arial" w:hAnsi="Arial" w:cs="Arial"/>
          <w:color w:val="000000"/>
          <w:kern w:val="2"/>
          <w:sz w:val="24"/>
          <w:lang w:eastAsia="bg-BG"/>
          <w14:ligatures w14:val="standardContextual"/>
        </w:rPr>
        <w:t>) Лице, което паркира ППС в нарушение на правилата за паркиране в зона за платено паркиране се наказва с глоба от 10</w:t>
      </w:r>
      <w:r w:rsidR="00CE049D">
        <w:rPr>
          <w:rFonts w:ascii="Arial" w:eastAsia="Arial" w:hAnsi="Arial" w:cs="Arial"/>
          <w:color w:val="000000"/>
          <w:kern w:val="2"/>
          <w:sz w:val="24"/>
          <w:lang w:eastAsia="bg-BG"/>
          <w14:ligatures w14:val="standardContextual"/>
        </w:rPr>
        <w:t>0</w:t>
      </w:r>
      <w:r w:rsidRPr="005C08B2">
        <w:rPr>
          <w:rFonts w:ascii="Arial" w:eastAsia="Arial" w:hAnsi="Arial" w:cs="Arial"/>
          <w:color w:val="000000"/>
          <w:kern w:val="2"/>
          <w:sz w:val="24"/>
          <w:lang w:eastAsia="bg-BG"/>
          <w14:ligatures w14:val="standardContextual"/>
        </w:rPr>
        <w:t xml:space="preserve"> </w:t>
      </w:r>
      <w:r w:rsidR="00CE049D">
        <w:rPr>
          <w:rFonts w:ascii="Arial" w:eastAsia="Arial" w:hAnsi="Arial" w:cs="Arial"/>
          <w:color w:val="000000"/>
          <w:kern w:val="2"/>
          <w:sz w:val="24"/>
          <w:lang w:eastAsia="bg-BG"/>
          <w14:ligatures w14:val="standardContextual"/>
        </w:rPr>
        <w:t xml:space="preserve">(сто) </w:t>
      </w:r>
      <w:r w:rsidRPr="005C08B2">
        <w:rPr>
          <w:rFonts w:ascii="Arial" w:eastAsia="Arial" w:hAnsi="Arial" w:cs="Arial"/>
          <w:color w:val="000000"/>
          <w:kern w:val="2"/>
          <w:sz w:val="24"/>
          <w:lang w:eastAsia="bg-BG"/>
          <w14:ligatures w14:val="standardContextual"/>
        </w:rPr>
        <w:t xml:space="preserve">до </w:t>
      </w:r>
      <w:r w:rsidR="00CE049D">
        <w:rPr>
          <w:rFonts w:ascii="Arial" w:eastAsia="Arial" w:hAnsi="Arial" w:cs="Arial"/>
          <w:color w:val="000000"/>
          <w:kern w:val="2"/>
          <w:sz w:val="24"/>
          <w:lang w:eastAsia="bg-BG"/>
          <w14:ligatures w14:val="standardContextual"/>
        </w:rPr>
        <w:t>20</w:t>
      </w:r>
      <w:r w:rsidRPr="005C08B2">
        <w:rPr>
          <w:rFonts w:ascii="Arial" w:eastAsia="Arial" w:hAnsi="Arial" w:cs="Arial"/>
          <w:color w:val="000000"/>
          <w:kern w:val="2"/>
          <w:sz w:val="24"/>
          <w:lang w:eastAsia="bg-BG"/>
          <w14:ligatures w14:val="standardContextual"/>
        </w:rPr>
        <w:t xml:space="preserve">0 </w:t>
      </w:r>
      <w:r w:rsidR="00CE049D">
        <w:rPr>
          <w:rFonts w:ascii="Arial" w:eastAsia="Arial" w:hAnsi="Arial" w:cs="Arial"/>
          <w:color w:val="000000"/>
          <w:kern w:val="2"/>
          <w:sz w:val="24"/>
          <w:lang w:eastAsia="bg-BG"/>
          <w14:ligatures w14:val="standardContextual"/>
        </w:rPr>
        <w:t xml:space="preserve">(двеста) </w:t>
      </w:r>
      <w:r w:rsidRPr="005C08B2">
        <w:rPr>
          <w:rFonts w:ascii="Arial" w:eastAsia="Arial" w:hAnsi="Arial" w:cs="Arial"/>
          <w:color w:val="000000"/>
          <w:kern w:val="2"/>
          <w:sz w:val="24"/>
          <w:lang w:eastAsia="bg-BG"/>
          <w14:ligatures w14:val="standardContextual"/>
        </w:rPr>
        <w:t xml:space="preserve">лева.  </w:t>
      </w:r>
    </w:p>
    <w:p w14:paraId="06D14E78" w14:textId="47379FBA" w:rsidR="005C08B2" w:rsidRPr="005C08B2" w:rsidRDefault="005C08B2" w:rsidP="005C08B2">
      <w:pPr>
        <w:spacing w:after="5" w:line="249" w:lineRule="auto"/>
        <w:ind w:left="-15"/>
        <w:jc w:val="both"/>
        <w:rPr>
          <w:rFonts w:ascii="Arial" w:eastAsia="Arial" w:hAnsi="Arial" w:cs="Arial"/>
          <w:color w:val="000000"/>
          <w:kern w:val="2"/>
          <w:sz w:val="24"/>
          <w:lang w:eastAsia="bg-BG"/>
          <w14:ligatures w14:val="standardContextual"/>
        </w:rPr>
      </w:pPr>
      <w:r w:rsidRPr="00563A3E">
        <w:rPr>
          <w:rFonts w:ascii="Arial" w:eastAsia="Arial" w:hAnsi="Arial" w:cs="Arial"/>
          <w:b/>
          <w:bCs/>
          <w:color w:val="000000"/>
          <w:kern w:val="2"/>
          <w:sz w:val="24"/>
          <w:lang w:eastAsia="bg-BG"/>
          <w14:ligatures w14:val="standardContextual"/>
        </w:rPr>
        <w:t xml:space="preserve"> (2)</w:t>
      </w:r>
      <w:r w:rsidRPr="005C08B2">
        <w:rPr>
          <w:rFonts w:ascii="Arial" w:eastAsia="Arial" w:hAnsi="Arial" w:cs="Arial"/>
          <w:color w:val="000000"/>
          <w:kern w:val="2"/>
          <w:sz w:val="24"/>
          <w:lang w:eastAsia="bg-BG"/>
          <w14:ligatures w14:val="standardContextual"/>
        </w:rPr>
        <w:t xml:space="preserve"> За нарушения на настоящата наредба, за които не е предвидено наказание в по-висш нормативен акт се налага глоба или имуществена санкция в размер от 100 </w:t>
      </w:r>
      <w:r w:rsidR="00CE049D">
        <w:rPr>
          <w:rFonts w:ascii="Arial" w:eastAsia="Arial" w:hAnsi="Arial" w:cs="Arial"/>
          <w:color w:val="000000"/>
          <w:kern w:val="2"/>
          <w:sz w:val="24"/>
          <w:lang w:eastAsia="bg-BG"/>
          <w14:ligatures w14:val="standardContextual"/>
        </w:rPr>
        <w:t xml:space="preserve">(Сто) </w:t>
      </w:r>
      <w:r w:rsidRPr="005C08B2">
        <w:rPr>
          <w:rFonts w:ascii="Arial" w:eastAsia="Arial" w:hAnsi="Arial" w:cs="Arial"/>
          <w:color w:val="000000"/>
          <w:kern w:val="2"/>
          <w:sz w:val="24"/>
          <w:lang w:eastAsia="bg-BG"/>
          <w14:ligatures w14:val="standardContextual"/>
        </w:rPr>
        <w:t>лева</w:t>
      </w:r>
      <w:r w:rsidR="006777CC" w:rsidRPr="006777CC">
        <w:rPr>
          <w:rFonts w:ascii="Arial" w:eastAsia="Arial" w:hAnsi="Arial" w:cs="Arial"/>
          <w:color w:val="000000"/>
          <w:kern w:val="2"/>
          <w:sz w:val="24"/>
          <w:lang w:eastAsia="bg-BG"/>
          <w14:ligatures w14:val="standardContextual"/>
        </w:rPr>
        <w:t xml:space="preserve"> </w:t>
      </w:r>
      <w:r w:rsidR="006777CC" w:rsidRPr="005C08B2">
        <w:rPr>
          <w:rFonts w:ascii="Arial" w:eastAsia="Arial" w:hAnsi="Arial" w:cs="Arial"/>
          <w:color w:val="000000"/>
          <w:kern w:val="2"/>
          <w:sz w:val="24"/>
          <w:lang w:eastAsia="bg-BG"/>
          <w14:ligatures w14:val="standardContextual"/>
        </w:rPr>
        <w:t xml:space="preserve">до </w:t>
      </w:r>
      <w:r w:rsidR="006777CC">
        <w:rPr>
          <w:rFonts w:ascii="Arial" w:eastAsia="Arial" w:hAnsi="Arial" w:cs="Arial"/>
          <w:color w:val="000000"/>
          <w:kern w:val="2"/>
          <w:sz w:val="24"/>
          <w:lang w:eastAsia="bg-BG"/>
          <w14:ligatures w14:val="standardContextual"/>
        </w:rPr>
        <w:t>20</w:t>
      </w:r>
      <w:r w:rsidR="006777CC" w:rsidRPr="005C08B2">
        <w:rPr>
          <w:rFonts w:ascii="Arial" w:eastAsia="Arial" w:hAnsi="Arial" w:cs="Arial"/>
          <w:color w:val="000000"/>
          <w:kern w:val="2"/>
          <w:sz w:val="24"/>
          <w:lang w:eastAsia="bg-BG"/>
          <w14:ligatures w14:val="standardContextual"/>
        </w:rPr>
        <w:t xml:space="preserve">0 </w:t>
      </w:r>
      <w:r w:rsidR="006777CC">
        <w:rPr>
          <w:rFonts w:ascii="Arial" w:eastAsia="Arial" w:hAnsi="Arial" w:cs="Arial"/>
          <w:color w:val="000000"/>
          <w:kern w:val="2"/>
          <w:sz w:val="24"/>
          <w:lang w:eastAsia="bg-BG"/>
          <w14:ligatures w14:val="standardContextual"/>
        </w:rPr>
        <w:t xml:space="preserve">(двеста) </w:t>
      </w:r>
      <w:r w:rsidR="006777CC" w:rsidRPr="005C08B2">
        <w:rPr>
          <w:rFonts w:ascii="Arial" w:eastAsia="Arial" w:hAnsi="Arial" w:cs="Arial"/>
          <w:color w:val="000000"/>
          <w:kern w:val="2"/>
          <w:sz w:val="24"/>
          <w:lang w:eastAsia="bg-BG"/>
          <w14:ligatures w14:val="standardContextual"/>
        </w:rPr>
        <w:t>лева.</w:t>
      </w:r>
      <w:r w:rsidRPr="005C08B2">
        <w:rPr>
          <w:rFonts w:ascii="Arial" w:eastAsia="Arial" w:hAnsi="Arial" w:cs="Arial"/>
          <w:color w:val="000000"/>
          <w:kern w:val="2"/>
          <w:sz w:val="24"/>
          <w:lang w:eastAsia="bg-BG"/>
          <w14:ligatures w14:val="standardContextual"/>
        </w:rPr>
        <w:t xml:space="preserve"> </w:t>
      </w:r>
    </w:p>
    <w:p w14:paraId="26BC1901" w14:textId="52AB3822" w:rsidR="005C08B2" w:rsidRPr="005C08B2" w:rsidRDefault="005C08B2" w:rsidP="00676465">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Чл. 5</w:t>
      </w:r>
      <w:r w:rsidR="00236B63">
        <w:rPr>
          <w:rFonts w:ascii="Arial" w:eastAsia="Arial" w:hAnsi="Arial" w:cs="Arial"/>
          <w:b/>
          <w:color w:val="000000"/>
          <w:kern w:val="2"/>
          <w:sz w:val="24"/>
          <w:lang w:eastAsia="bg-BG"/>
          <w14:ligatures w14:val="standardContextual"/>
        </w:rPr>
        <w:t>4</w:t>
      </w:r>
      <w:r w:rsidRPr="005C08B2">
        <w:rPr>
          <w:rFonts w:ascii="Arial" w:eastAsia="Arial" w:hAnsi="Arial" w:cs="Arial"/>
          <w:b/>
          <w:color w:val="000000"/>
          <w:kern w:val="2"/>
          <w:sz w:val="24"/>
          <w:lang w:eastAsia="bg-BG"/>
          <w14:ligatures w14:val="standardContextual"/>
        </w:rPr>
        <w:t>.</w:t>
      </w:r>
      <w:r w:rsidRPr="005C08B2">
        <w:rPr>
          <w:rFonts w:ascii="Arial" w:eastAsia="Arial" w:hAnsi="Arial" w:cs="Arial"/>
          <w:color w:val="000000"/>
          <w:kern w:val="2"/>
          <w:sz w:val="24"/>
          <w:lang w:eastAsia="bg-BG"/>
          <w14:ligatures w14:val="standardContextual"/>
        </w:rPr>
        <w:t xml:space="preserve"> За неуредените в тази наредба случаи по съставянето на актовете, по издаването и обжалването на наказателните постановления и по изпълнението на наложените наказания се прилагат разпоредбите на Закона за административните нарушения и наказания. </w:t>
      </w:r>
    </w:p>
    <w:p w14:paraId="1917F2D0" w14:textId="77777777" w:rsidR="005C08B2" w:rsidRPr="005C08B2" w:rsidRDefault="005C08B2" w:rsidP="005C08B2">
      <w:pPr>
        <w:spacing w:after="0" w:line="259" w:lineRule="auto"/>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 </w:t>
      </w:r>
    </w:p>
    <w:p w14:paraId="46CAD8EC" w14:textId="77777777" w:rsidR="005C08B2" w:rsidRPr="005C08B2" w:rsidRDefault="005C08B2" w:rsidP="005C08B2">
      <w:pPr>
        <w:spacing w:after="10" w:line="253" w:lineRule="auto"/>
        <w:ind w:left="701" w:hanging="10"/>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xml:space="preserve">ДОПЪЛНИТЕЛНИ РАЗПОРЕДБИ </w:t>
      </w:r>
    </w:p>
    <w:p w14:paraId="6EF0BAE3" w14:textId="77777777" w:rsidR="005C08B2" w:rsidRPr="005C08B2" w:rsidRDefault="005C08B2" w:rsidP="005C08B2">
      <w:pPr>
        <w:spacing w:after="0" w:line="259" w:lineRule="auto"/>
        <w:rPr>
          <w:rFonts w:ascii="Arial" w:eastAsia="Arial" w:hAnsi="Arial" w:cs="Arial"/>
          <w:color w:val="000000"/>
          <w:kern w:val="2"/>
          <w:sz w:val="24"/>
          <w:lang w:eastAsia="bg-BG"/>
          <w14:ligatures w14:val="standardContextual"/>
        </w:rPr>
      </w:pPr>
      <w:r w:rsidRPr="005C08B2">
        <w:rPr>
          <w:rFonts w:ascii="Arial" w:eastAsia="Arial" w:hAnsi="Arial" w:cs="Arial"/>
          <w:color w:val="000000"/>
          <w:kern w:val="2"/>
          <w:sz w:val="24"/>
          <w:lang w:eastAsia="bg-BG"/>
          <w14:ligatures w14:val="standardContextual"/>
        </w:rPr>
        <w:t xml:space="preserve"> </w:t>
      </w:r>
    </w:p>
    <w:p w14:paraId="2093B280" w14:textId="1EC3D15A" w:rsidR="005C08B2" w:rsidRPr="005C08B2" w:rsidRDefault="005C08B2" w:rsidP="00053426">
      <w:pPr>
        <w:spacing w:after="5" w:line="249" w:lineRule="auto"/>
        <w:ind w:left="-15"/>
        <w:jc w:val="both"/>
        <w:rPr>
          <w:rFonts w:ascii="Arial" w:eastAsia="Arial" w:hAnsi="Arial" w:cs="Arial"/>
          <w:color w:val="000000"/>
          <w:kern w:val="2"/>
          <w:sz w:val="24"/>
          <w:lang w:eastAsia="bg-BG"/>
          <w14:ligatures w14:val="standardContextual"/>
        </w:rPr>
      </w:pPr>
      <w:r w:rsidRPr="005C08B2">
        <w:rPr>
          <w:rFonts w:ascii="Arial" w:eastAsia="Arial" w:hAnsi="Arial" w:cs="Arial"/>
          <w:b/>
          <w:color w:val="000000"/>
          <w:kern w:val="2"/>
          <w:sz w:val="24"/>
          <w:lang w:eastAsia="bg-BG"/>
          <w14:ligatures w14:val="standardContextual"/>
        </w:rPr>
        <w:t>§ 1.</w:t>
      </w:r>
      <w:r w:rsidRPr="005C08B2">
        <w:rPr>
          <w:rFonts w:ascii="Arial" w:eastAsia="Arial" w:hAnsi="Arial" w:cs="Arial"/>
          <w:color w:val="000000"/>
          <w:kern w:val="2"/>
          <w:sz w:val="24"/>
          <w:lang w:eastAsia="bg-BG"/>
          <w14:ligatures w14:val="standardContextual"/>
        </w:rPr>
        <w:t xml:space="preserve"> Дефинициите на термините спиране, престой, паркиране, ППС, МПС и лек автомобил  са съгласно Закона за движение по пътищата. </w:t>
      </w:r>
    </w:p>
    <w:p w14:paraId="73B362D4" w14:textId="77777777" w:rsidR="007673DA" w:rsidRDefault="007673DA" w:rsidP="00FD5B9D">
      <w:pPr>
        <w:jc w:val="both"/>
        <w:rPr>
          <w:rFonts w:ascii="Arial" w:hAnsi="Arial" w:cs="Arial"/>
        </w:rPr>
      </w:pPr>
    </w:p>
    <w:p w14:paraId="358AF19C" w14:textId="1673FD38" w:rsidR="00236B63" w:rsidRDefault="00C84D10" w:rsidP="00C84D10">
      <w:pPr>
        <w:ind w:firstLine="5245"/>
        <w:jc w:val="both"/>
        <w:rPr>
          <w:rFonts w:ascii="Arial" w:hAnsi="Arial" w:cs="Arial"/>
        </w:rPr>
      </w:pPr>
      <w:r>
        <w:rPr>
          <w:rFonts w:ascii="Arial" w:hAnsi="Arial" w:cs="Arial"/>
        </w:rPr>
        <w:t>Председател на Общински съвет – Видин</w:t>
      </w:r>
    </w:p>
    <w:p w14:paraId="7E899C28" w14:textId="77777777" w:rsidR="00C84D10" w:rsidRDefault="00C84D10" w:rsidP="00FD5B9D">
      <w:pPr>
        <w:jc w:val="both"/>
        <w:rPr>
          <w:rFonts w:ascii="Arial" w:hAnsi="Arial" w:cs="Arial"/>
        </w:rPr>
      </w:pPr>
    </w:p>
    <w:p w14:paraId="1C19D5CD" w14:textId="291DDCF0" w:rsidR="00C84D10" w:rsidRPr="00C84D10" w:rsidRDefault="00C84D10" w:rsidP="00C84D10">
      <w:pPr>
        <w:ind w:firstLine="5245"/>
        <w:jc w:val="both"/>
        <w:rPr>
          <w:rFonts w:ascii="Arial" w:hAnsi="Arial" w:cs="Arial"/>
        </w:rPr>
      </w:pPr>
      <w:r>
        <w:rPr>
          <w:rFonts w:ascii="Arial" w:hAnsi="Arial" w:cs="Arial"/>
        </w:rPr>
        <w:t>Светослав Славчев</w:t>
      </w:r>
    </w:p>
    <w:p w14:paraId="420F9F1C" w14:textId="77777777" w:rsidR="00236B63" w:rsidRDefault="00236B63" w:rsidP="00FD5B9D">
      <w:pPr>
        <w:jc w:val="both"/>
        <w:rPr>
          <w:rFonts w:ascii="Arial" w:hAnsi="Arial" w:cs="Arial"/>
        </w:rPr>
      </w:pPr>
    </w:p>
    <w:p w14:paraId="2AF38279" w14:textId="77777777" w:rsidR="00236B63" w:rsidRPr="00C84D10" w:rsidRDefault="00236B63" w:rsidP="00FD5B9D">
      <w:pPr>
        <w:rPr>
          <w:rFonts w:ascii="Arial" w:hAnsi="Arial" w:cs="Arial"/>
          <w:b/>
          <w:sz w:val="24"/>
          <w:szCs w:val="24"/>
          <w:u w:val="single"/>
          <w:lang w:val="en-US"/>
        </w:rPr>
      </w:pPr>
    </w:p>
    <w:p w14:paraId="0B137938" w14:textId="4739D9D6" w:rsidR="00236B63" w:rsidRDefault="00236B63" w:rsidP="00236B63">
      <w:pPr>
        <w:jc w:val="right"/>
        <w:rPr>
          <w:rFonts w:ascii="Arial" w:hAnsi="Arial" w:cs="Arial"/>
          <w:b/>
          <w:sz w:val="24"/>
          <w:szCs w:val="24"/>
          <w:u w:val="single"/>
        </w:rPr>
      </w:pPr>
      <w:r w:rsidRPr="00236B63">
        <w:rPr>
          <w:rFonts w:ascii="Arial" w:hAnsi="Arial" w:cs="Arial"/>
          <w:b/>
          <w:sz w:val="24"/>
          <w:szCs w:val="24"/>
          <w:u w:val="single"/>
        </w:rPr>
        <w:t>ПРИЛОЖЕНИЕ №1</w:t>
      </w:r>
    </w:p>
    <w:p w14:paraId="2635A953" w14:textId="428BBB03" w:rsidR="007673DA" w:rsidRPr="00FD5B9D" w:rsidRDefault="00FD5B9D" w:rsidP="00FD5B9D">
      <w:pPr>
        <w:rPr>
          <w:rFonts w:ascii="Arial" w:hAnsi="Arial" w:cs="Arial"/>
          <w:bCs/>
          <w:sz w:val="24"/>
          <w:szCs w:val="24"/>
        </w:rPr>
      </w:pPr>
      <w:r w:rsidRPr="00FD5B9D">
        <w:rPr>
          <w:rFonts w:ascii="Arial" w:hAnsi="Arial" w:cs="Arial"/>
          <w:bCs/>
          <w:sz w:val="24"/>
          <w:szCs w:val="24"/>
        </w:rPr>
        <w:t xml:space="preserve">към </w:t>
      </w:r>
      <w:r w:rsidRPr="00FD5B9D">
        <w:rPr>
          <w:rFonts w:ascii="Arial" w:hAnsi="Arial" w:cs="Arial"/>
          <w:bCs/>
          <w:sz w:val="24"/>
          <w:szCs w:val="24"/>
          <w:lang w:val="ru-RU"/>
        </w:rPr>
        <w:t>Наредба за реда на престоя и паркирането на пътни превозни средства на територията на град Видин</w:t>
      </w:r>
      <w:r>
        <w:rPr>
          <w:rFonts w:ascii="Arial" w:hAnsi="Arial" w:cs="Arial"/>
          <w:bCs/>
          <w:sz w:val="24"/>
          <w:szCs w:val="24"/>
          <w:lang w:val="ru-RU"/>
        </w:rPr>
        <w:t>.</w:t>
      </w:r>
    </w:p>
    <w:p w14:paraId="73AD8AE0" w14:textId="58343EBE" w:rsidR="007673DA" w:rsidRPr="007673DA" w:rsidRDefault="007673DA" w:rsidP="00767D20">
      <w:pPr>
        <w:rPr>
          <w:rFonts w:ascii="Arial" w:hAnsi="Arial" w:cs="Arial"/>
          <w:b/>
          <w:sz w:val="24"/>
          <w:szCs w:val="24"/>
        </w:rPr>
      </w:pPr>
      <w:r w:rsidRPr="007673DA">
        <w:rPr>
          <w:rFonts w:ascii="Arial" w:hAnsi="Arial" w:cs="Arial"/>
          <w:b/>
          <w:sz w:val="24"/>
          <w:szCs w:val="24"/>
        </w:rPr>
        <w:t>Списък</w:t>
      </w:r>
      <w:r w:rsidR="00767D20">
        <w:rPr>
          <w:rFonts w:ascii="Arial" w:hAnsi="Arial" w:cs="Arial"/>
          <w:b/>
          <w:sz w:val="24"/>
          <w:szCs w:val="24"/>
        </w:rPr>
        <w:t xml:space="preserve"> с административно наименование </w:t>
      </w:r>
      <w:r w:rsidRPr="007673DA">
        <w:rPr>
          <w:rFonts w:ascii="Arial" w:hAnsi="Arial" w:cs="Arial"/>
          <w:b/>
          <w:sz w:val="24"/>
          <w:szCs w:val="24"/>
        </w:rPr>
        <w:t>на улици, площади и паркинги общинска</w:t>
      </w:r>
      <w:r w:rsidR="00767D20">
        <w:rPr>
          <w:rFonts w:ascii="Arial" w:hAnsi="Arial" w:cs="Arial"/>
          <w:b/>
          <w:sz w:val="24"/>
          <w:szCs w:val="24"/>
        </w:rPr>
        <w:t xml:space="preserve"> </w:t>
      </w:r>
      <w:r w:rsidRPr="007673DA">
        <w:rPr>
          <w:rFonts w:ascii="Arial" w:hAnsi="Arial" w:cs="Arial"/>
          <w:b/>
          <w:sz w:val="24"/>
          <w:szCs w:val="24"/>
        </w:rPr>
        <w:t>собственост, на които е въведен режим за кратковременно платено паркиране</w:t>
      </w:r>
      <w:r w:rsidR="00767D20">
        <w:rPr>
          <w:rFonts w:ascii="Arial" w:hAnsi="Arial" w:cs="Arial"/>
          <w:b/>
          <w:sz w:val="24"/>
          <w:szCs w:val="24"/>
        </w:rPr>
        <w:t xml:space="preserve"> в „Зона за платено паркиране“ гр. Видин.</w:t>
      </w:r>
      <w:r w:rsidRPr="007673DA">
        <w:rPr>
          <w:rFonts w:ascii="Arial" w:hAnsi="Arial" w:cs="Arial"/>
          <w:b/>
          <w:sz w:val="24"/>
          <w:szCs w:val="24"/>
        </w:rPr>
        <w:t xml:space="preserve"> </w:t>
      </w:r>
    </w:p>
    <w:p w14:paraId="63B59647" w14:textId="77777777" w:rsidR="007673DA" w:rsidRPr="007673DA" w:rsidRDefault="007673DA" w:rsidP="007673DA">
      <w:pPr>
        <w:jc w:val="both"/>
        <w:rPr>
          <w:rFonts w:ascii="Arial" w:hAnsi="Arial" w:cs="Arial"/>
          <w:sz w:val="24"/>
          <w:szCs w:val="24"/>
        </w:rPr>
      </w:pPr>
      <w:r w:rsidRPr="007673DA">
        <w:rPr>
          <w:rFonts w:ascii="Arial" w:hAnsi="Arial" w:cs="Arial"/>
          <w:sz w:val="24"/>
          <w:szCs w:val="24"/>
        </w:rPr>
        <w:t>1. ул.</w:t>
      </w:r>
      <w:r w:rsidRPr="007673DA">
        <w:rPr>
          <w:rFonts w:ascii="Arial" w:hAnsi="Arial" w:cs="Arial"/>
          <w:b/>
          <w:sz w:val="24"/>
          <w:szCs w:val="24"/>
        </w:rPr>
        <w:t xml:space="preserve"> ,,Дунавска”</w:t>
      </w:r>
      <w:r w:rsidRPr="007673DA">
        <w:rPr>
          <w:rFonts w:ascii="Arial" w:hAnsi="Arial" w:cs="Arial"/>
          <w:sz w:val="24"/>
          <w:szCs w:val="24"/>
        </w:rPr>
        <w:t xml:space="preserve"> - участъка от кръстовището с ул. ,,Рибарска” до кръстовището с ул.”Лом” заедно с прилежащият към нея паркинг.</w:t>
      </w:r>
    </w:p>
    <w:p w14:paraId="48531901" w14:textId="77777777" w:rsidR="007673DA" w:rsidRPr="007673DA" w:rsidRDefault="007673DA" w:rsidP="007673DA">
      <w:pPr>
        <w:jc w:val="both"/>
        <w:rPr>
          <w:rFonts w:ascii="Arial" w:hAnsi="Arial" w:cs="Arial"/>
          <w:sz w:val="24"/>
          <w:szCs w:val="24"/>
        </w:rPr>
      </w:pPr>
      <w:r w:rsidRPr="007673DA">
        <w:rPr>
          <w:rFonts w:ascii="Arial" w:hAnsi="Arial" w:cs="Arial"/>
          <w:sz w:val="24"/>
          <w:szCs w:val="24"/>
        </w:rPr>
        <w:t>2. ул.</w:t>
      </w:r>
      <w:r w:rsidRPr="007673DA">
        <w:rPr>
          <w:rFonts w:ascii="Arial" w:hAnsi="Arial" w:cs="Arial"/>
          <w:b/>
          <w:sz w:val="24"/>
          <w:szCs w:val="24"/>
        </w:rPr>
        <w:t xml:space="preserve"> ,,Еделвайс”</w:t>
      </w:r>
      <w:r w:rsidRPr="007673DA">
        <w:rPr>
          <w:rFonts w:ascii="Arial" w:hAnsi="Arial" w:cs="Arial"/>
          <w:sz w:val="24"/>
          <w:szCs w:val="24"/>
        </w:rPr>
        <w:t xml:space="preserve"> - участъка от кръстовището с ул. ,,Дунавска” до кръстовището с ул.” Цар Александър II ”.</w:t>
      </w:r>
    </w:p>
    <w:p w14:paraId="36F314D4" w14:textId="77777777" w:rsidR="007673DA" w:rsidRPr="007673DA" w:rsidRDefault="007673DA" w:rsidP="007673DA">
      <w:pPr>
        <w:jc w:val="both"/>
        <w:rPr>
          <w:rFonts w:ascii="Arial" w:hAnsi="Arial" w:cs="Arial"/>
          <w:sz w:val="24"/>
          <w:szCs w:val="24"/>
        </w:rPr>
      </w:pPr>
      <w:r w:rsidRPr="007673DA">
        <w:rPr>
          <w:rFonts w:ascii="Arial" w:hAnsi="Arial" w:cs="Arial"/>
          <w:sz w:val="24"/>
          <w:szCs w:val="24"/>
        </w:rPr>
        <w:t>3. ул.</w:t>
      </w:r>
      <w:r w:rsidRPr="007673DA">
        <w:rPr>
          <w:rFonts w:ascii="Arial" w:hAnsi="Arial" w:cs="Arial"/>
          <w:b/>
          <w:sz w:val="24"/>
          <w:szCs w:val="24"/>
        </w:rPr>
        <w:t xml:space="preserve"> ,,Лом”</w:t>
      </w:r>
      <w:r w:rsidRPr="007673DA">
        <w:rPr>
          <w:rFonts w:ascii="Arial" w:hAnsi="Arial" w:cs="Arial"/>
          <w:sz w:val="24"/>
          <w:szCs w:val="24"/>
        </w:rPr>
        <w:t xml:space="preserve"> - в участъка от кръстовището с ул. ,,Дунавска” до кръстовището с ул. ,,Цар Александър ІІ”.</w:t>
      </w:r>
    </w:p>
    <w:p w14:paraId="2672DE36" w14:textId="77777777" w:rsidR="007673DA" w:rsidRPr="007673DA" w:rsidRDefault="007673DA" w:rsidP="007673DA">
      <w:pPr>
        <w:jc w:val="both"/>
        <w:rPr>
          <w:rFonts w:ascii="Arial" w:hAnsi="Arial" w:cs="Arial"/>
          <w:sz w:val="24"/>
          <w:szCs w:val="24"/>
        </w:rPr>
      </w:pPr>
      <w:r w:rsidRPr="007673DA">
        <w:rPr>
          <w:rFonts w:ascii="Arial" w:hAnsi="Arial" w:cs="Arial"/>
          <w:sz w:val="24"/>
          <w:szCs w:val="24"/>
        </w:rPr>
        <w:t xml:space="preserve">4. </w:t>
      </w:r>
      <w:r w:rsidRPr="007673DA">
        <w:rPr>
          <w:rFonts w:ascii="Arial" w:hAnsi="Arial" w:cs="Arial"/>
          <w:b/>
          <w:sz w:val="24"/>
          <w:szCs w:val="24"/>
        </w:rPr>
        <w:t>ул. ,,Цар Александър ІІ”</w:t>
      </w:r>
      <w:r w:rsidRPr="007673DA">
        <w:rPr>
          <w:rFonts w:ascii="Arial" w:hAnsi="Arial" w:cs="Arial"/>
          <w:sz w:val="24"/>
          <w:szCs w:val="24"/>
        </w:rPr>
        <w:t xml:space="preserve"> - в участъка от кръстовището с ул. ,,Лом ” до пресечката с ул. ,, Цар Симеон Велики ”.</w:t>
      </w:r>
    </w:p>
    <w:p w14:paraId="1FC38540" w14:textId="77777777" w:rsidR="007673DA" w:rsidRPr="007673DA" w:rsidRDefault="007673DA" w:rsidP="007673DA">
      <w:pPr>
        <w:jc w:val="both"/>
        <w:rPr>
          <w:rFonts w:ascii="Arial" w:hAnsi="Arial" w:cs="Arial"/>
          <w:sz w:val="24"/>
          <w:szCs w:val="24"/>
        </w:rPr>
      </w:pPr>
      <w:r w:rsidRPr="007673DA">
        <w:rPr>
          <w:rFonts w:ascii="Arial" w:hAnsi="Arial" w:cs="Arial"/>
          <w:sz w:val="24"/>
          <w:szCs w:val="24"/>
        </w:rPr>
        <w:t xml:space="preserve">5. </w:t>
      </w:r>
      <w:r w:rsidRPr="007673DA">
        <w:rPr>
          <w:rFonts w:ascii="Arial" w:hAnsi="Arial" w:cs="Arial"/>
          <w:b/>
          <w:sz w:val="24"/>
          <w:szCs w:val="24"/>
        </w:rPr>
        <w:t>ул. ,,Цар Симеон Велики”</w:t>
      </w:r>
      <w:r w:rsidRPr="007673DA">
        <w:rPr>
          <w:rFonts w:ascii="Arial" w:hAnsi="Arial" w:cs="Arial"/>
          <w:sz w:val="24"/>
          <w:szCs w:val="24"/>
        </w:rPr>
        <w:t xml:space="preserve"> - в участъка от кръстовището с ул. ,,Цар Александър ІІ”, кръстовището с ул. ,,Хан Аспарух” до кръстовище с ул. „Антон Страшимиров и улица „Широка“.</w:t>
      </w:r>
    </w:p>
    <w:p w14:paraId="2ADBB49B" w14:textId="77777777" w:rsidR="007673DA" w:rsidRPr="007673DA" w:rsidRDefault="007673DA" w:rsidP="007673DA">
      <w:pPr>
        <w:jc w:val="both"/>
        <w:rPr>
          <w:rFonts w:ascii="Arial" w:hAnsi="Arial" w:cs="Arial"/>
          <w:sz w:val="24"/>
          <w:szCs w:val="24"/>
        </w:rPr>
      </w:pPr>
      <w:r w:rsidRPr="007673DA">
        <w:rPr>
          <w:rFonts w:ascii="Arial" w:hAnsi="Arial" w:cs="Arial"/>
          <w:sz w:val="24"/>
          <w:szCs w:val="24"/>
        </w:rPr>
        <w:t xml:space="preserve">6. </w:t>
      </w:r>
      <w:r w:rsidRPr="007673DA">
        <w:rPr>
          <w:rFonts w:ascii="Arial" w:hAnsi="Arial" w:cs="Arial"/>
          <w:b/>
          <w:sz w:val="24"/>
          <w:szCs w:val="24"/>
        </w:rPr>
        <w:t>ул. ,,Княз Ал. Батенберг</w:t>
      </w:r>
      <w:r w:rsidRPr="007673DA">
        <w:rPr>
          <w:rFonts w:ascii="Arial" w:hAnsi="Arial" w:cs="Arial"/>
          <w:sz w:val="24"/>
          <w:szCs w:val="24"/>
        </w:rPr>
        <w:t>” - в участъка от кръстовището с ул. ,,Дунавска”, кръстовище с ул. „Цар Александър II”. кръстовището с ул. ,,Яворов”, до кръстовището с ул. ,,Цар Симеон Велики”.</w:t>
      </w:r>
      <w:bookmarkStart w:id="10" w:name="_Hlk187394063"/>
    </w:p>
    <w:p w14:paraId="49AC554E" w14:textId="77777777" w:rsidR="007673DA" w:rsidRPr="007673DA" w:rsidRDefault="007673DA" w:rsidP="007673DA">
      <w:pPr>
        <w:jc w:val="both"/>
        <w:rPr>
          <w:rFonts w:ascii="Arial" w:hAnsi="Arial" w:cs="Arial"/>
          <w:sz w:val="24"/>
          <w:szCs w:val="24"/>
        </w:rPr>
      </w:pPr>
      <w:r w:rsidRPr="007673DA">
        <w:rPr>
          <w:rFonts w:ascii="Arial" w:hAnsi="Arial" w:cs="Arial"/>
          <w:sz w:val="24"/>
          <w:szCs w:val="24"/>
        </w:rPr>
        <w:t xml:space="preserve">7. </w:t>
      </w:r>
      <w:r w:rsidRPr="007673DA">
        <w:rPr>
          <w:rFonts w:ascii="Arial" w:hAnsi="Arial" w:cs="Arial"/>
          <w:b/>
          <w:bCs/>
          <w:sz w:val="24"/>
          <w:szCs w:val="24"/>
        </w:rPr>
        <w:t>ул</w:t>
      </w:r>
      <w:r w:rsidRPr="007673DA">
        <w:rPr>
          <w:rFonts w:ascii="Arial" w:hAnsi="Arial" w:cs="Arial"/>
          <w:sz w:val="24"/>
          <w:szCs w:val="24"/>
        </w:rPr>
        <w:t>.</w:t>
      </w:r>
      <w:r w:rsidRPr="007673DA">
        <w:rPr>
          <w:rFonts w:ascii="Arial" w:hAnsi="Arial" w:cs="Arial"/>
          <w:b/>
          <w:sz w:val="24"/>
          <w:szCs w:val="24"/>
        </w:rPr>
        <w:t xml:space="preserve"> ,,Княз Дондуков”</w:t>
      </w:r>
      <w:r w:rsidRPr="007673DA">
        <w:rPr>
          <w:rFonts w:ascii="Arial" w:hAnsi="Arial" w:cs="Arial"/>
          <w:sz w:val="24"/>
          <w:szCs w:val="24"/>
        </w:rPr>
        <w:t xml:space="preserve"> - в участъка от кръстовището с ул. ,,Цар Симеон Велики” до кръстовището с ул.”Митрополит Кирил”.</w:t>
      </w:r>
    </w:p>
    <w:p w14:paraId="7351779C" w14:textId="77777777" w:rsidR="007673DA" w:rsidRPr="007673DA" w:rsidRDefault="007673DA" w:rsidP="007673DA">
      <w:pPr>
        <w:jc w:val="both"/>
        <w:rPr>
          <w:rFonts w:ascii="Arial" w:hAnsi="Arial" w:cs="Arial"/>
          <w:sz w:val="24"/>
          <w:szCs w:val="24"/>
        </w:rPr>
      </w:pPr>
      <w:r w:rsidRPr="007673DA">
        <w:rPr>
          <w:rFonts w:ascii="Arial" w:hAnsi="Arial" w:cs="Arial"/>
          <w:sz w:val="24"/>
          <w:szCs w:val="24"/>
        </w:rPr>
        <w:t xml:space="preserve">8. </w:t>
      </w:r>
      <w:r w:rsidRPr="007673DA">
        <w:rPr>
          <w:rFonts w:ascii="Arial" w:hAnsi="Arial" w:cs="Arial"/>
          <w:b/>
          <w:bCs/>
          <w:sz w:val="24"/>
          <w:szCs w:val="24"/>
        </w:rPr>
        <w:t>ул</w:t>
      </w:r>
      <w:r w:rsidRPr="007673DA">
        <w:rPr>
          <w:rFonts w:ascii="Arial" w:hAnsi="Arial" w:cs="Arial"/>
          <w:sz w:val="24"/>
          <w:szCs w:val="24"/>
        </w:rPr>
        <w:t>.</w:t>
      </w:r>
      <w:r w:rsidRPr="007673DA">
        <w:rPr>
          <w:rFonts w:ascii="Arial" w:hAnsi="Arial" w:cs="Arial"/>
          <w:b/>
          <w:sz w:val="24"/>
          <w:szCs w:val="24"/>
        </w:rPr>
        <w:t xml:space="preserve"> ,,Димитър Маринов”</w:t>
      </w:r>
      <w:r w:rsidRPr="007673DA">
        <w:rPr>
          <w:rFonts w:ascii="Arial" w:hAnsi="Arial" w:cs="Arial"/>
          <w:sz w:val="24"/>
          <w:szCs w:val="24"/>
        </w:rPr>
        <w:t xml:space="preserve"> - в участъка от кръстовището с ул. ,,Княз Дондуков” до кръстовището с ул.”</w:t>
      </w:r>
      <w:r w:rsidRPr="007673DA">
        <w:rPr>
          <w:rFonts w:ascii="Arial" w:hAnsi="Arial" w:cs="Arial"/>
          <w:b/>
          <w:sz w:val="24"/>
          <w:szCs w:val="24"/>
        </w:rPr>
        <w:t xml:space="preserve"> </w:t>
      </w:r>
      <w:r w:rsidRPr="007673DA">
        <w:rPr>
          <w:rFonts w:ascii="Arial" w:hAnsi="Arial" w:cs="Arial"/>
          <w:bCs/>
          <w:sz w:val="24"/>
          <w:szCs w:val="24"/>
        </w:rPr>
        <w:t>Цар Симеон Велики</w:t>
      </w:r>
      <w:r w:rsidRPr="007673DA">
        <w:rPr>
          <w:rFonts w:ascii="Arial" w:hAnsi="Arial" w:cs="Arial"/>
          <w:sz w:val="24"/>
          <w:szCs w:val="24"/>
        </w:rPr>
        <w:t xml:space="preserve"> ”.</w:t>
      </w:r>
    </w:p>
    <w:p w14:paraId="1766998E" w14:textId="77777777" w:rsidR="007673DA" w:rsidRPr="007673DA" w:rsidRDefault="007673DA" w:rsidP="007673DA">
      <w:pPr>
        <w:jc w:val="both"/>
        <w:rPr>
          <w:rFonts w:ascii="Arial" w:hAnsi="Arial" w:cs="Arial"/>
          <w:sz w:val="24"/>
          <w:szCs w:val="24"/>
        </w:rPr>
      </w:pPr>
      <w:bookmarkStart w:id="11" w:name="_Hlk208493017"/>
      <w:r w:rsidRPr="007673DA">
        <w:rPr>
          <w:rFonts w:ascii="Arial" w:hAnsi="Arial" w:cs="Arial"/>
          <w:b/>
          <w:bCs/>
          <w:sz w:val="24"/>
          <w:szCs w:val="24"/>
        </w:rPr>
        <w:t>ул.</w:t>
      </w:r>
      <w:r w:rsidRPr="007673DA">
        <w:rPr>
          <w:rFonts w:ascii="Arial" w:hAnsi="Arial" w:cs="Arial"/>
          <w:b/>
          <w:sz w:val="24"/>
          <w:szCs w:val="24"/>
        </w:rPr>
        <w:t xml:space="preserve"> ,,Железничарска”</w:t>
      </w:r>
      <w:r w:rsidRPr="007673DA">
        <w:rPr>
          <w:rFonts w:ascii="Arial" w:hAnsi="Arial" w:cs="Arial"/>
          <w:sz w:val="24"/>
          <w:szCs w:val="24"/>
        </w:rPr>
        <w:t xml:space="preserve"> - в участъка от кръстовището с ул. ,,Княз Ал. Батенберг”  кръстовището с ул.”</w:t>
      </w:r>
      <w:r w:rsidRPr="007673DA">
        <w:rPr>
          <w:rFonts w:ascii="Arial" w:hAnsi="Arial" w:cs="Arial"/>
          <w:b/>
          <w:sz w:val="24"/>
          <w:szCs w:val="24"/>
        </w:rPr>
        <w:t xml:space="preserve"> </w:t>
      </w:r>
      <w:r w:rsidRPr="007673DA">
        <w:rPr>
          <w:rFonts w:ascii="Arial" w:hAnsi="Arial" w:cs="Arial"/>
          <w:bCs/>
          <w:sz w:val="24"/>
          <w:szCs w:val="24"/>
        </w:rPr>
        <w:t>Митрополит Кирил</w:t>
      </w:r>
      <w:r w:rsidRPr="007673DA">
        <w:rPr>
          <w:rFonts w:ascii="Arial" w:hAnsi="Arial" w:cs="Arial"/>
          <w:sz w:val="24"/>
          <w:szCs w:val="24"/>
        </w:rPr>
        <w:t xml:space="preserve"> ” до кръстовището  с ул. „Васил Левски“.</w:t>
      </w:r>
    </w:p>
    <w:bookmarkEnd w:id="10"/>
    <w:bookmarkEnd w:id="11"/>
    <w:p w14:paraId="561D960E" w14:textId="432D13D0" w:rsidR="007673DA" w:rsidRPr="007673DA" w:rsidRDefault="007673DA" w:rsidP="007673DA">
      <w:pPr>
        <w:jc w:val="both"/>
        <w:rPr>
          <w:rFonts w:ascii="Arial" w:hAnsi="Arial" w:cs="Arial"/>
          <w:sz w:val="24"/>
          <w:szCs w:val="24"/>
        </w:rPr>
      </w:pPr>
      <w:r>
        <w:rPr>
          <w:rFonts w:ascii="Arial" w:hAnsi="Arial" w:cs="Arial"/>
          <w:sz w:val="24"/>
          <w:szCs w:val="24"/>
        </w:rPr>
        <w:t>9</w:t>
      </w:r>
      <w:r w:rsidRPr="007673DA">
        <w:rPr>
          <w:rFonts w:ascii="Arial" w:hAnsi="Arial" w:cs="Arial"/>
          <w:sz w:val="24"/>
          <w:szCs w:val="24"/>
        </w:rPr>
        <w:t>. ул.</w:t>
      </w:r>
      <w:r w:rsidRPr="007673DA">
        <w:rPr>
          <w:rFonts w:ascii="Arial" w:hAnsi="Arial" w:cs="Arial"/>
          <w:b/>
          <w:sz w:val="24"/>
          <w:szCs w:val="24"/>
        </w:rPr>
        <w:t xml:space="preserve"> ,,6-ти септември”</w:t>
      </w:r>
      <w:r w:rsidRPr="007673DA">
        <w:rPr>
          <w:rFonts w:ascii="Arial" w:hAnsi="Arial" w:cs="Arial"/>
          <w:sz w:val="24"/>
          <w:szCs w:val="24"/>
        </w:rPr>
        <w:t xml:space="preserve"> - в участъка от кръстовището с ул. ,,Цар Симеон Велики” до кръстовището с ул.”Търговска” /улица без изход/.</w:t>
      </w:r>
    </w:p>
    <w:p w14:paraId="48127D23" w14:textId="692511A1" w:rsidR="007673DA" w:rsidRPr="007673DA" w:rsidRDefault="007673DA" w:rsidP="007673DA">
      <w:pPr>
        <w:jc w:val="both"/>
        <w:rPr>
          <w:rFonts w:ascii="Arial" w:hAnsi="Arial" w:cs="Arial"/>
          <w:sz w:val="24"/>
          <w:szCs w:val="24"/>
        </w:rPr>
      </w:pPr>
      <w:r>
        <w:rPr>
          <w:rFonts w:ascii="Arial" w:hAnsi="Arial" w:cs="Arial"/>
          <w:sz w:val="24"/>
          <w:szCs w:val="24"/>
        </w:rPr>
        <w:lastRenderedPageBreak/>
        <w:t>10</w:t>
      </w:r>
      <w:r w:rsidRPr="007673DA">
        <w:rPr>
          <w:rFonts w:ascii="Arial" w:hAnsi="Arial" w:cs="Arial"/>
          <w:sz w:val="24"/>
          <w:szCs w:val="24"/>
        </w:rPr>
        <w:t xml:space="preserve">. </w:t>
      </w:r>
      <w:r w:rsidRPr="007673DA">
        <w:rPr>
          <w:rFonts w:ascii="Arial" w:hAnsi="Arial" w:cs="Arial"/>
          <w:b/>
          <w:sz w:val="24"/>
          <w:szCs w:val="24"/>
        </w:rPr>
        <w:t>ул. ,,Папуджийска”</w:t>
      </w:r>
      <w:r w:rsidRPr="007673DA">
        <w:rPr>
          <w:rFonts w:ascii="Arial" w:hAnsi="Arial" w:cs="Arial"/>
          <w:sz w:val="24"/>
          <w:szCs w:val="24"/>
        </w:rPr>
        <w:t xml:space="preserve"> - в участъка от кръстовището с ул. ,,Цар Симеон Велики ” до кръстовището с ул. ,,Търговска”.</w:t>
      </w:r>
    </w:p>
    <w:p w14:paraId="085790B1" w14:textId="6C3B07FB" w:rsidR="007673DA" w:rsidRPr="007673DA" w:rsidRDefault="007673DA" w:rsidP="007673DA">
      <w:pPr>
        <w:jc w:val="both"/>
        <w:rPr>
          <w:rFonts w:ascii="Arial" w:hAnsi="Arial" w:cs="Arial"/>
          <w:sz w:val="24"/>
          <w:szCs w:val="24"/>
        </w:rPr>
      </w:pPr>
      <w:r>
        <w:rPr>
          <w:rFonts w:ascii="Arial" w:hAnsi="Arial" w:cs="Arial"/>
          <w:sz w:val="24"/>
          <w:szCs w:val="24"/>
        </w:rPr>
        <w:t>11</w:t>
      </w:r>
      <w:r w:rsidRPr="007673DA">
        <w:rPr>
          <w:rFonts w:ascii="Arial" w:hAnsi="Arial" w:cs="Arial"/>
          <w:sz w:val="24"/>
          <w:szCs w:val="24"/>
        </w:rPr>
        <w:t xml:space="preserve">. </w:t>
      </w:r>
      <w:r w:rsidRPr="007673DA">
        <w:rPr>
          <w:rFonts w:ascii="Arial" w:hAnsi="Arial" w:cs="Arial"/>
          <w:b/>
          <w:sz w:val="24"/>
          <w:szCs w:val="24"/>
        </w:rPr>
        <w:t>ул. ,,Безименна”</w:t>
      </w:r>
      <w:r w:rsidRPr="007673DA">
        <w:rPr>
          <w:rFonts w:ascii="Arial" w:hAnsi="Arial" w:cs="Arial"/>
          <w:sz w:val="24"/>
          <w:szCs w:val="24"/>
        </w:rPr>
        <w:t xml:space="preserve"> - в участъка от кръстовището с ул. ,,Цар Симеон Велики ” до кръстовището с ул. ,,Търговска”.</w:t>
      </w:r>
    </w:p>
    <w:p w14:paraId="22569C23" w14:textId="453F4782" w:rsidR="007673DA" w:rsidRPr="007673DA" w:rsidRDefault="007673DA" w:rsidP="007673DA">
      <w:pPr>
        <w:jc w:val="both"/>
        <w:rPr>
          <w:rFonts w:ascii="Arial" w:hAnsi="Arial" w:cs="Arial"/>
          <w:sz w:val="24"/>
          <w:szCs w:val="24"/>
        </w:rPr>
      </w:pPr>
      <w:r w:rsidRPr="007673DA">
        <w:rPr>
          <w:rFonts w:ascii="Arial" w:hAnsi="Arial" w:cs="Arial"/>
          <w:sz w:val="24"/>
          <w:szCs w:val="24"/>
        </w:rPr>
        <w:t>1</w:t>
      </w:r>
      <w:r>
        <w:rPr>
          <w:rFonts w:ascii="Arial" w:hAnsi="Arial" w:cs="Arial"/>
          <w:sz w:val="24"/>
          <w:szCs w:val="24"/>
        </w:rPr>
        <w:t>2</w:t>
      </w:r>
      <w:r w:rsidRPr="007673DA">
        <w:rPr>
          <w:rFonts w:ascii="Arial" w:hAnsi="Arial" w:cs="Arial"/>
          <w:sz w:val="24"/>
          <w:szCs w:val="24"/>
        </w:rPr>
        <w:t xml:space="preserve">. </w:t>
      </w:r>
      <w:r w:rsidRPr="007673DA">
        <w:rPr>
          <w:rFonts w:ascii="Arial" w:hAnsi="Arial" w:cs="Arial"/>
          <w:b/>
          <w:sz w:val="24"/>
          <w:szCs w:val="24"/>
        </w:rPr>
        <w:t>ул.</w:t>
      </w:r>
      <w:r w:rsidRPr="007673DA">
        <w:rPr>
          <w:rFonts w:ascii="Arial" w:hAnsi="Arial" w:cs="Arial"/>
          <w:sz w:val="24"/>
          <w:szCs w:val="24"/>
        </w:rPr>
        <w:t xml:space="preserve"> </w:t>
      </w:r>
      <w:r w:rsidRPr="007673DA">
        <w:rPr>
          <w:rFonts w:ascii="Arial" w:hAnsi="Arial" w:cs="Arial"/>
          <w:b/>
          <w:sz w:val="24"/>
          <w:szCs w:val="24"/>
        </w:rPr>
        <w:t>,,Райна Княгиня”</w:t>
      </w:r>
      <w:r w:rsidRPr="007673DA">
        <w:rPr>
          <w:rFonts w:ascii="Arial" w:hAnsi="Arial" w:cs="Arial"/>
          <w:sz w:val="24"/>
          <w:szCs w:val="24"/>
        </w:rPr>
        <w:t xml:space="preserve"> - в участъка от кръстовището с ул. ,,Цар Симеон Велики” и ул. „Хан Аспарух“  до кръстовището с ул.”Бдин”.</w:t>
      </w:r>
    </w:p>
    <w:p w14:paraId="6FB0A947" w14:textId="5127221D" w:rsidR="007673DA" w:rsidRPr="007673DA" w:rsidRDefault="007673DA" w:rsidP="007673DA">
      <w:pPr>
        <w:jc w:val="both"/>
        <w:rPr>
          <w:rFonts w:ascii="Arial" w:hAnsi="Arial" w:cs="Arial"/>
          <w:sz w:val="24"/>
          <w:szCs w:val="24"/>
        </w:rPr>
      </w:pPr>
      <w:r w:rsidRPr="007673DA">
        <w:rPr>
          <w:rFonts w:ascii="Arial" w:hAnsi="Arial" w:cs="Arial"/>
          <w:sz w:val="24"/>
          <w:szCs w:val="24"/>
        </w:rPr>
        <w:t>1</w:t>
      </w:r>
      <w:r>
        <w:rPr>
          <w:rFonts w:ascii="Arial" w:hAnsi="Arial" w:cs="Arial"/>
          <w:sz w:val="24"/>
          <w:szCs w:val="24"/>
        </w:rPr>
        <w:t>3</w:t>
      </w:r>
      <w:r w:rsidRPr="007673DA">
        <w:rPr>
          <w:rFonts w:ascii="Arial" w:hAnsi="Arial" w:cs="Arial"/>
          <w:b/>
          <w:sz w:val="24"/>
          <w:szCs w:val="24"/>
        </w:rPr>
        <w:t>. ул. ,,Академик Ст. Младенов”</w:t>
      </w:r>
      <w:r w:rsidRPr="007673DA">
        <w:rPr>
          <w:rFonts w:ascii="Arial" w:hAnsi="Arial" w:cs="Arial"/>
          <w:sz w:val="24"/>
          <w:szCs w:val="24"/>
        </w:rPr>
        <w:t xml:space="preserve"> - в участъка от кръстовището с ул.”Цар Симеон Велики” до кръстовището ул. ,,Пазарска”.</w:t>
      </w:r>
    </w:p>
    <w:p w14:paraId="675AFC55" w14:textId="7AAACD3D" w:rsidR="007673DA" w:rsidRPr="007673DA" w:rsidRDefault="007673DA" w:rsidP="007673DA">
      <w:pPr>
        <w:jc w:val="both"/>
        <w:rPr>
          <w:rFonts w:ascii="Arial" w:hAnsi="Arial" w:cs="Arial"/>
          <w:sz w:val="24"/>
          <w:szCs w:val="24"/>
        </w:rPr>
      </w:pPr>
      <w:r w:rsidRPr="007673DA">
        <w:rPr>
          <w:rFonts w:ascii="Arial" w:hAnsi="Arial" w:cs="Arial"/>
          <w:sz w:val="24"/>
          <w:szCs w:val="24"/>
        </w:rPr>
        <w:t>1</w:t>
      </w:r>
      <w:r>
        <w:rPr>
          <w:rFonts w:ascii="Arial" w:hAnsi="Arial" w:cs="Arial"/>
          <w:sz w:val="24"/>
          <w:szCs w:val="24"/>
        </w:rPr>
        <w:t>4</w:t>
      </w:r>
      <w:r w:rsidRPr="007673DA">
        <w:rPr>
          <w:rFonts w:ascii="Arial" w:hAnsi="Arial" w:cs="Arial"/>
          <w:sz w:val="24"/>
          <w:szCs w:val="24"/>
        </w:rPr>
        <w:t xml:space="preserve">. </w:t>
      </w:r>
      <w:r w:rsidRPr="007673DA">
        <w:rPr>
          <w:rFonts w:ascii="Arial" w:hAnsi="Arial" w:cs="Arial"/>
          <w:b/>
          <w:sz w:val="24"/>
          <w:szCs w:val="24"/>
        </w:rPr>
        <w:t>ул. ,,Връшка чука”</w:t>
      </w:r>
      <w:r w:rsidRPr="007673DA">
        <w:rPr>
          <w:rFonts w:ascii="Arial" w:hAnsi="Arial" w:cs="Arial"/>
          <w:sz w:val="24"/>
          <w:szCs w:val="24"/>
        </w:rPr>
        <w:t xml:space="preserve"> - в участъка от кръстовището с ул. ,,Академик Ст. Младенов” до ул.”Разлог” и в участъка до кръстовището с ул. ,,Цар Симеон Велики”</w:t>
      </w:r>
    </w:p>
    <w:p w14:paraId="288F2651" w14:textId="160080FC" w:rsidR="007673DA" w:rsidRPr="007673DA" w:rsidRDefault="007673DA" w:rsidP="007673DA">
      <w:pPr>
        <w:jc w:val="both"/>
        <w:rPr>
          <w:rFonts w:ascii="Arial" w:hAnsi="Arial" w:cs="Arial"/>
          <w:sz w:val="24"/>
          <w:szCs w:val="24"/>
        </w:rPr>
      </w:pPr>
      <w:r w:rsidRPr="007673DA">
        <w:rPr>
          <w:rFonts w:ascii="Arial" w:hAnsi="Arial" w:cs="Arial"/>
          <w:sz w:val="24"/>
          <w:szCs w:val="24"/>
        </w:rPr>
        <w:t>1</w:t>
      </w:r>
      <w:r>
        <w:rPr>
          <w:rFonts w:ascii="Arial" w:hAnsi="Arial" w:cs="Arial"/>
          <w:sz w:val="24"/>
          <w:szCs w:val="24"/>
        </w:rPr>
        <w:t>5</w:t>
      </w:r>
      <w:r w:rsidRPr="007673DA">
        <w:rPr>
          <w:rFonts w:ascii="Arial" w:hAnsi="Arial" w:cs="Arial"/>
          <w:sz w:val="24"/>
          <w:szCs w:val="24"/>
        </w:rPr>
        <w:t xml:space="preserve">. </w:t>
      </w:r>
      <w:r w:rsidRPr="007673DA">
        <w:rPr>
          <w:rFonts w:ascii="Arial" w:hAnsi="Arial" w:cs="Arial"/>
          <w:b/>
          <w:sz w:val="24"/>
          <w:szCs w:val="24"/>
        </w:rPr>
        <w:t>ул. ,,Александър Стамболийски”</w:t>
      </w:r>
      <w:r w:rsidRPr="007673DA">
        <w:rPr>
          <w:rFonts w:ascii="Arial" w:hAnsi="Arial" w:cs="Arial"/>
          <w:sz w:val="24"/>
          <w:szCs w:val="24"/>
        </w:rPr>
        <w:t xml:space="preserve"> - в участъка от кръстовището с ул.”Цар Симеон Велики” до кръстовището с ул. ,,Пазарска”.</w:t>
      </w:r>
    </w:p>
    <w:p w14:paraId="16BDB850" w14:textId="1E92971F" w:rsidR="007673DA" w:rsidRPr="007673DA" w:rsidRDefault="007673DA" w:rsidP="007673DA">
      <w:pPr>
        <w:jc w:val="both"/>
        <w:rPr>
          <w:rFonts w:ascii="Arial" w:hAnsi="Arial" w:cs="Arial"/>
          <w:sz w:val="24"/>
          <w:szCs w:val="24"/>
        </w:rPr>
      </w:pPr>
      <w:r w:rsidRPr="007673DA">
        <w:rPr>
          <w:rFonts w:ascii="Arial" w:hAnsi="Arial" w:cs="Arial"/>
          <w:sz w:val="24"/>
          <w:szCs w:val="24"/>
          <w:lang w:val="ru-RU"/>
        </w:rPr>
        <w:t>1</w:t>
      </w:r>
      <w:r>
        <w:rPr>
          <w:rFonts w:ascii="Arial" w:hAnsi="Arial" w:cs="Arial"/>
          <w:sz w:val="24"/>
          <w:szCs w:val="24"/>
        </w:rPr>
        <w:t>6</w:t>
      </w:r>
      <w:r w:rsidRPr="007673DA">
        <w:rPr>
          <w:rFonts w:ascii="Arial" w:hAnsi="Arial" w:cs="Arial"/>
          <w:sz w:val="24"/>
          <w:szCs w:val="24"/>
        </w:rPr>
        <w:t xml:space="preserve">. </w:t>
      </w:r>
      <w:r w:rsidRPr="007673DA">
        <w:rPr>
          <w:rFonts w:ascii="Arial" w:hAnsi="Arial" w:cs="Arial"/>
          <w:b/>
          <w:sz w:val="24"/>
          <w:szCs w:val="24"/>
        </w:rPr>
        <w:t>ул. ,,Антон Страшимиров”</w:t>
      </w:r>
      <w:r w:rsidRPr="007673DA">
        <w:rPr>
          <w:rFonts w:ascii="Arial" w:hAnsi="Arial" w:cs="Arial"/>
          <w:sz w:val="24"/>
          <w:szCs w:val="24"/>
        </w:rPr>
        <w:t xml:space="preserve"> - в участъка от кръстовището с ул. ”Цар Симеон Велики” до кръстовището с ул. ,,Бдин” .</w:t>
      </w:r>
    </w:p>
    <w:p w14:paraId="055010A2" w14:textId="77E5A17E" w:rsidR="007673DA" w:rsidRDefault="007673DA" w:rsidP="007673DA">
      <w:pPr>
        <w:jc w:val="both"/>
        <w:rPr>
          <w:rFonts w:ascii="Arial" w:hAnsi="Arial" w:cs="Arial"/>
          <w:sz w:val="24"/>
          <w:szCs w:val="24"/>
        </w:rPr>
      </w:pPr>
      <w:r w:rsidRPr="007673DA">
        <w:rPr>
          <w:rFonts w:ascii="Arial" w:hAnsi="Arial" w:cs="Arial"/>
          <w:sz w:val="24"/>
          <w:szCs w:val="24"/>
        </w:rPr>
        <w:t>1</w:t>
      </w:r>
      <w:r>
        <w:rPr>
          <w:rFonts w:ascii="Arial" w:hAnsi="Arial" w:cs="Arial"/>
          <w:sz w:val="24"/>
          <w:szCs w:val="24"/>
        </w:rPr>
        <w:t>7</w:t>
      </w:r>
      <w:r w:rsidRPr="007673DA">
        <w:rPr>
          <w:rFonts w:ascii="Arial" w:hAnsi="Arial" w:cs="Arial"/>
          <w:sz w:val="24"/>
          <w:szCs w:val="24"/>
        </w:rPr>
        <w:t>. ул.</w:t>
      </w:r>
      <w:r w:rsidRPr="007673DA">
        <w:rPr>
          <w:rFonts w:ascii="Arial" w:hAnsi="Arial" w:cs="Arial"/>
          <w:b/>
          <w:sz w:val="24"/>
          <w:szCs w:val="24"/>
        </w:rPr>
        <w:t xml:space="preserve"> ,,Бдин”</w:t>
      </w:r>
      <w:r w:rsidRPr="007673DA">
        <w:rPr>
          <w:rFonts w:ascii="Arial" w:hAnsi="Arial" w:cs="Arial"/>
          <w:sz w:val="24"/>
          <w:szCs w:val="24"/>
        </w:rPr>
        <w:t xml:space="preserve"> - в участъка от ул.”Антон Страшимиров” кръстовището с ул. „Райна Княгиня“ , кръстовището с ул. „6- ти Септември“, кръстовището с ул. „Княз Борис </w:t>
      </w:r>
      <w:r w:rsidRPr="007673DA">
        <w:rPr>
          <w:rFonts w:ascii="Arial" w:hAnsi="Arial" w:cs="Arial"/>
          <w:sz w:val="24"/>
          <w:szCs w:val="24"/>
          <w:lang w:val="en-US"/>
        </w:rPr>
        <w:t>I</w:t>
      </w:r>
      <w:r w:rsidRPr="007673DA">
        <w:rPr>
          <w:rFonts w:ascii="Arial" w:hAnsi="Arial" w:cs="Arial"/>
          <w:sz w:val="24"/>
          <w:szCs w:val="24"/>
        </w:rPr>
        <w:t>“, кръстовището с ул. “Пуйо Войвода“ до паркинг на хотел „Бонония“ /участък с еднопосочен режим на движение/.</w:t>
      </w:r>
    </w:p>
    <w:p w14:paraId="79746305" w14:textId="77777777" w:rsidR="00145AEE" w:rsidRPr="007673DA" w:rsidRDefault="00145AEE" w:rsidP="007673DA">
      <w:pPr>
        <w:jc w:val="both"/>
        <w:rPr>
          <w:rFonts w:ascii="Arial" w:hAnsi="Arial" w:cs="Arial"/>
          <w:sz w:val="24"/>
          <w:szCs w:val="24"/>
        </w:rPr>
      </w:pPr>
    </w:p>
    <w:p w14:paraId="2B7EF3A1" w14:textId="3F714D85" w:rsidR="007673DA" w:rsidRPr="007673DA" w:rsidRDefault="007673DA" w:rsidP="007673DA">
      <w:pPr>
        <w:jc w:val="both"/>
        <w:rPr>
          <w:rFonts w:ascii="Arial" w:hAnsi="Arial" w:cs="Arial"/>
          <w:b/>
          <w:sz w:val="24"/>
          <w:szCs w:val="24"/>
        </w:rPr>
      </w:pPr>
      <w:r w:rsidRPr="007673DA">
        <w:rPr>
          <w:rFonts w:ascii="Arial" w:hAnsi="Arial" w:cs="Arial"/>
          <w:b/>
          <w:sz w:val="24"/>
          <w:szCs w:val="24"/>
        </w:rPr>
        <w:t>Паркинги в гр. Видин, прилежащи към улици в зоните за платено паркиране:</w:t>
      </w:r>
    </w:p>
    <w:p w14:paraId="40553AE2" w14:textId="1C34E882" w:rsidR="007673DA" w:rsidRPr="003B772D" w:rsidRDefault="007673DA" w:rsidP="007673DA">
      <w:pPr>
        <w:widowControl w:val="0"/>
        <w:numPr>
          <w:ilvl w:val="0"/>
          <w:numId w:val="40"/>
        </w:numPr>
        <w:autoSpaceDE w:val="0"/>
        <w:autoSpaceDN w:val="0"/>
        <w:adjustRightInd w:val="0"/>
        <w:spacing w:after="0" w:line="240" w:lineRule="auto"/>
        <w:jc w:val="both"/>
        <w:rPr>
          <w:rFonts w:ascii="Arial" w:hAnsi="Arial" w:cs="Arial"/>
          <w:bCs/>
          <w:sz w:val="24"/>
          <w:szCs w:val="24"/>
        </w:rPr>
      </w:pPr>
      <w:bookmarkStart w:id="12" w:name="_Hlk208492481"/>
      <w:r w:rsidRPr="007673DA">
        <w:rPr>
          <w:rFonts w:ascii="Arial" w:hAnsi="Arial" w:cs="Arial"/>
          <w:b/>
          <w:sz w:val="24"/>
          <w:szCs w:val="24"/>
        </w:rPr>
        <w:t xml:space="preserve">ул. ,,Дунавска” </w:t>
      </w:r>
      <w:bookmarkEnd w:id="12"/>
      <w:r w:rsidR="003B772D">
        <w:rPr>
          <w:rFonts w:ascii="Arial" w:hAnsi="Arial" w:cs="Arial"/>
          <w:b/>
          <w:sz w:val="24"/>
          <w:szCs w:val="24"/>
        </w:rPr>
        <w:t xml:space="preserve">- </w:t>
      </w:r>
      <w:r w:rsidR="003B772D" w:rsidRPr="003B772D">
        <w:rPr>
          <w:rFonts w:ascii="Arial" w:hAnsi="Arial" w:cs="Arial"/>
          <w:bCs/>
          <w:sz w:val="24"/>
          <w:szCs w:val="24"/>
        </w:rPr>
        <w:t>до търговски комплекс “Дружба”</w:t>
      </w:r>
    </w:p>
    <w:p w14:paraId="20C0D050" w14:textId="77777777" w:rsidR="007673DA" w:rsidRPr="007673DA" w:rsidRDefault="007673DA" w:rsidP="007673DA">
      <w:pPr>
        <w:widowControl w:val="0"/>
        <w:numPr>
          <w:ilvl w:val="0"/>
          <w:numId w:val="40"/>
        </w:numPr>
        <w:autoSpaceDE w:val="0"/>
        <w:autoSpaceDN w:val="0"/>
        <w:adjustRightInd w:val="0"/>
        <w:spacing w:after="0" w:line="240" w:lineRule="auto"/>
        <w:jc w:val="both"/>
        <w:rPr>
          <w:rFonts w:ascii="Arial" w:hAnsi="Arial" w:cs="Arial"/>
          <w:sz w:val="24"/>
          <w:szCs w:val="24"/>
        </w:rPr>
      </w:pPr>
      <w:r w:rsidRPr="007673DA">
        <w:rPr>
          <w:rFonts w:ascii="Arial" w:hAnsi="Arial" w:cs="Arial"/>
          <w:b/>
          <w:sz w:val="24"/>
          <w:szCs w:val="24"/>
        </w:rPr>
        <w:t xml:space="preserve">ул. ,,Ал. Батенберг” - </w:t>
      </w:r>
      <w:bookmarkStart w:id="13" w:name="_Hlk208492442"/>
      <w:r w:rsidRPr="007673DA">
        <w:rPr>
          <w:rFonts w:ascii="Arial" w:hAnsi="Arial" w:cs="Arial"/>
          <w:sz w:val="24"/>
          <w:szCs w:val="24"/>
        </w:rPr>
        <w:t>до търговски комплекс “Дружба”</w:t>
      </w:r>
      <w:bookmarkEnd w:id="13"/>
    </w:p>
    <w:p w14:paraId="5F7A30CD" w14:textId="77777777" w:rsidR="007673DA" w:rsidRPr="007673DA" w:rsidRDefault="007673DA" w:rsidP="007673DA">
      <w:pPr>
        <w:widowControl w:val="0"/>
        <w:numPr>
          <w:ilvl w:val="0"/>
          <w:numId w:val="40"/>
        </w:numPr>
        <w:autoSpaceDE w:val="0"/>
        <w:autoSpaceDN w:val="0"/>
        <w:adjustRightInd w:val="0"/>
        <w:spacing w:after="0" w:line="240" w:lineRule="auto"/>
        <w:jc w:val="both"/>
        <w:rPr>
          <w:rFonts w:ascii="Arial" w:hAnsi="Arial" w:cs="Arial"/>
          <w:sz w:val="24"/>
          <w:szCs w:val="24"/>
        </w:rPr>
      </w:pPr>
      <w:r w:rsidRPr="007673DA">
        <w:rPr>
          <w:rFonts w:ascii="Arial" w:hAnsi="Arial" w:cs="Arial"/>
          <w:b/>
          <w:sz w:val="24"/>
          <w:szCs w:val="24"/>
        </w:rPr>
        <w:t xml:space="preserve">ул. ,,Антон Страшимиров” – </w:t>
      </w:r>
      <w:r w:rsidRPr="007673DA">
        <w:rPr>
          <w:rFonts w:ascii="Arial" w:hAnsi="Arial" w:cs="Arial"/>
          <w:sz w:val="24"/>
          <w:szCs w:val="24"/>
        </w:rPr>
        <w:t>до Централен Пазар - Видин</w:t>
      </w:r>
    </w:p>
    <w:p w14:paraId="7100A5D0" w14:textId="0CBC7AEA" w:rsidR="007673DA" w:rsidRPr="007673DA" w:rsidRDefault="007673DA" w:rsidP="007673DA">
      <w:pPr>
        <w:widowControl w:val="0"/>
        <w:numPr>
          <w:ilvl w:val="0"/>
          <w:numId w:val="40"/>
        </w:numPr>
        <w:autoSpaceDE w:val="0"/>
        <w:autoSpaceDN w:val="0"/>
        <w:adjustRightInd w:val="0"/>
        <w:spacing w:after="0" w:line="240" w:lineRule="auto"/>
        <w:jc w:val="both"/>
        <w:rPr>
          <w:rFonts w:ascii="Arial" w:hAnsi="Arial" w:cs="Arial"/>
          <w:b/>
          <w:sz w:val="24"/>
          <w:szCs w:val="24"/>
        </w:rPr>
      </w:pPr>
      <w:r w:rsidRPr="007673DA">
        <w:rPr>
          <w:rFonts w:ascii="Arial" w:hAnsi="Arial" w:cs="Arial"/>
          <w:b/>
          <w:sz w:val="24"/>
          <w:szCs w:val="24"/>
        </w:rPr>
        <w:t>Паркинга пред хотел ,,Бонония”</w:t>
      </w:r>
      <w:r w:rsidRPr="007673DA">
        <w:rPr>
          <w:rFonts w:ascii="Arial" w:hAnsi="Arial" w:cs="Arial"/>
          <w:sz w:val="24"/>
          <w:szCs w:val="24"/>
        </w:rPr>
        <w:t xml:space="preserve"> </w:t>
      </w:r>
    </w:p>
    <w:p w14:paraId="40E61C2A" w14:textId="77777777" w:rsidR="007673DA" w:rsidRDefault="007673DA" w:rsidP="007673DA">
      <w:pPr>
        <w:widowControl w:val="0"/>
        <w:numPr>
          <w:ilvl w:val="0"/>
          <w:numId w:val="40"/>
        </w:numPr>
        <w:autoSpaceDE w:val="0"/>
        <w:autoSpaceDN w:val="0"/>
        <w:adjustRightInd w:val="0"/>
        <w:spacing w:after="0" w:line="240" w:lineRule="auto"/>
        <w:jc w:val="both"/>
        <w:rPr>
          <w:rFonts w:ascii="Arial" w:hAnsi="Arial" w:cs="Arial"/>
          <w:b/>
          <w:sz w:val="24"/>
          <w:szCs w:val="24"/>
        </w:rPr>
      </w:pPr>
      <w:bookmarkStart w:id="14" w:name="_Hlk208493071"/>
      <w:r w:rsidRPr="007673DA">
        <w:rPr>
          <w:rFonts w:ascii="Arial" w:hAnsi="Arial" w:cs="Arial"/>
          <w:b/>
          <w:sz w:val="24"/>
          <w:szCs w:val="24"/>
        </w:rPr>
        <w:t>Паркинга на ул. „Железничарска“ – пред Виваком</w:t>
      </w:r>
    </w:p>
    <w:bookmarkEnd w:id="14"/>
    <w:p w14:paraId="4D711A11" w14:textId="54BDAD70" w:rsidR="003B772D" w:rsidRPr="007673DA" w:rsidRDefault="003B772D" w:rsidP="007673DA">
      <w:pPr>
        <w:widowControl w:val="0"/>
        <w:numPr>
          <w:ilvl w:val="0"/>
          <w:numId w:val="40"/>
        </w:numPr>
        <w:autoSpaceDE w:val="0"/>
        <w:autoSpaceDN w:val="0"/>
        <w:adjustRightInd w:val="0"/>
        <w:spacing w:after="0" w:line="240" w:lineRule="auto"/>
        <w:jc w:val="both"/>
        <w:rPr>
          <w:rFonts w:ascii="Arial" w:hAnsi="Arial" w:cs="Arial"/>
          <w:b/>
          <w:sz w:val="24"/>
          <w:szCs w:val="24"/>
        </w:rPr>
      </w:pPr>
      <w:r>
        <w:rPr>
          <w:rFonts w:ascii="Arial" w:hAnsi="Arial" w:cs="Arial"/>
          <w:b/>
          <w:sz w:val="24"/>
          <w:szCs w:val="24"/>
        </w:rPr>
        <w:t xml:space="preserve">Паркинга на </w:t>
      </w:r>
      <w:r w:rsidRPr="003B772D">
        <w:rPr>
          <w:rFonts w:ascii="Arial" w:hAnsi="Arial" w:cs="Arial"/>
          <w:b/>
          <w:sz w:val="24"/>
          <w:szCs w:val="24"/>
        </w:rPr>
        <w:t>ул. ,,Дунавска”</w:t>
      </w:r>
      <w:r>
        <w:rPr>
          <w:rFonts w:ascii="Arial" w:hAnsi="Arial" w:cs="Arial"/>
          <w:b/>
          <w:sz w:val="24"/>
          <w:szCs w:val="24"/>
        </w:rPr>
        <w:t xml:space="preserve"> – </w:t>
      </w:r>
      <w:r w:rsidRPr="003B772D">
        <w:rPr>
          <w:rFonts w:ascii="Arial" w:hAnsi="Arial" w:cs="Arial"/>
          <w:bCs/>
          <w:sz w:val="24"/>
          <w:szCs w:val="24"/>
        </w:rPr>
        <w:t>до кафе „Роял“</w:t>
      </w:r>
    </w:p>
    <w:p w14:paraId="05C96784" w14:textId="77777777" w:rsidR="007673DA" w:rsidRPr="007673DA" w:rsidRDefault="007673DA" w:rsidP="007673DA">
      <w:pPr>
        <w:jc w:val="both"/>
        <w:rPr>
          <w:rFonts w:ascii="Arial" w:hAnsi="Arial" w:cs="Arial"/>
          <w:b/>
          <w:sz w:val="24"/>
          <w:szCs w:val="24"/>
        </w:rPr>
      </w:pPr>
    </w:p>
    <w:p w14:paraId="1A94D3B3" w14:textId="2BE0B59B" w:rsidR="007673DA" w:rsidRPr="007673DA" w:rsidRDefault="007673DA" w:rsidP="007673DA">
      <w:pPr>
        <w:jc w:val="both"/>
        <w:rPr>
          <w:rFonts w:ascii="Arial" w:hAnsi="Arial" w:cs="Arial"/>
          <w:b/>
          <w:sz w:val="24"/>
          <w:szCs w:val="24"/>
        </w:rPr>
      </w:pPr>
      <w:r w:rsidRPr="007673DA">
        <w:rPr>
          <w:rFonts w:ascii="Arial" w:hAnsi="Arial" w:cs="Arial"/>
          <w:b/>
          <w:sz w:val="24"/>
          <w:szCs w:val="24"/>
        </w:rPr>
        <w:t xml:space="preserve"> </w:t>
      </w:r>
      <w:r w:rsidR="007F51E4">
        <w:rPr>
          <w:rFonts w:ascii="Arial" w:hAnsi="Arial" w:cs="Arial"/>
          <w:b/>
          <w:sz w:val="24"/>
          <w:szCs w:val="24"/>
        </w:rPr>
        <w:t>Б</w:t>
      </w:r>
      <w:r w:rsidRPr="007673DA">
        <w:rPr>
          <w:rFonts w:ascii="Arial" w:hAnsi="Arial" w:cs="Arial"/>
          <w:b/>
          <w:sz w:val="24"/>
          <w:szCs w:val="24"/>
        </w:rPr>
        <w:t>уферни</w:t>
      </w:r>
      <w:r w:rsidR="007F51E4">
        <w:rPr>
          <w:rFonts w:ascii="Arial" w:hAnsi="Arial" w:cs="Arial"/>
          <w:b/>
          <w:sz w:val="24"/>
          <w:szCs w:val="24"/>
        </w:rPr>
        <w:t xml:space="preserve"> (безплатни до два часа)</w:t>
      </w:r>
      <w:r w:rsidRPr="007673DA">
        <w:rPr>
          <w:rFonts w:ascii="Arial" w:hAnsi="Arial" w:cs="Arial"/>
          <w:b/>
          <w:sz w:val="24"/>
          <w:szCs w:val="24"/>
        </w:rPr>
        <w:t xml:space="preserve"> паркинги, предназначени за облекчаване паркирането и  трафика:</w:t>
      </w:r>
    </w:p>
    <w:p w14:paraId="5A8A3BF7" w14:textId="6DDBF936" w:rsidR="007673DA" w:rsidRPr="007673DA" w:rsidRDefault="007673DA" w:rsidP="007673DA">
      <w:pPr>
        <w:jc w:val="both"/>
        <w:rPr>
          <w:rFonts w:ascii="Arial" w:hAnsi="Arial" w:cs="Arial"/>
          <w:b/>
          <w:sz w:val="24"/>
          <w:szCs w:val="24"/>
        </w:rPr>
      </w:pPr>
      <w:r w:rsidRPr="007673DA">
        <w:rPr>
          <w:rFonts w:ascii="Arial" w:hAnsi="Arial" w:cs="Arial"/>
          <w:b/>
          <w:sz w:val="24"/>
          <w:szCs w:val="24"/>
        </w:rPr>
        <w:t xml:space="preserve">1. </w:t>
      </w:r>
      <w:r w:rsidR="00236B63">
        <w:rPr>
          <w:rFonts w:ascii="Arial" w:hAnsi="Arial" w:cs="Arial"/>
          <w:b/>
          <w:sz w:val="24"/>
          <w:szCs w:val="24"/>
        </w:rPr>
        <w:t xml:space="preserve">Паркинга - </w:t>
      </w:r>
      <w:r w:rsidRPr="007673DA">
        <w:rPr>
          <w:rFonts w:ascii="Arial" w:hAnsi="Arial" w:cs="Arial"/>
          <w:b/>
          <w:sz w:val="24"/>
          <w:szCs w:val="24"/>
        </w:rPr>
        <w:t xml:space="preserve">ул. ,,Железничарска” - </w:t>
      </w:r>
      <w:r w:rsidRPr="007673DA">
        <w:rPr>
          <w:rFonts w:ascii="Arial" w:hAnsi="Arial" w:cs="Arial"/>
          <w:sz w:val="24"/>
          <w:szCs w:val="24"/>
        </w:rPr>
        <w:t>до ж.п.гара</w:t>
      </w:r>
      <w:r w:rsidRPr="007673DA">
        <w:rPr>
          <w:rFonts w:ascii="Arial" w:hAnsi="Arial" w:cs="Arial"/>
          <w:b/>
          <w:sz w:val="24"/>
          <w:szCs w:val="24"/>
        </w:rPr>
        <w:t xml:space="preserve"> </w:t>
      </w:r>
    </w:p>
    <w:p w14:paraId="042B4694" w14:textId="14DD01B0" w:rsidR="007673DA" w:rsidRPr="007673DA" w:rsidRDefault="007673DA" w:rsidP="007673DA">
      <w:pPr>
        <w:jc w:val="both"/>
        <w:rPr>
          <w:rFonts w:ascii="Arial" w:hAnsi="Arial" w:cs="Arial"/>
          <w:sz w:val="24"/>
          <w:szCs w:val="24"/>
        </w:rPr>
      </w:pPr>
      <w:r w:rsidRPr="007673DA">
        <w:rPr>
          <w:rFonts w:ascii="Arial" w:hAnsi="Arial" w:cs="Arial"/>
          <w:b/>
          <w:sz w:val="24"/>
          <w:szCs w:val="24"/>
        </w:rPr>
        <w:t xml:space="preserve">2. </w:t>
      </w:r>
      <w:r w:rsidR="00236B63">
        <w:rPr>
          <w:rFonts w:ascii="Arial" w:hAnsi="Arial" w:cs="Arial"/>
          <w:b/>
          <w:sz w:val="24"/>
          <w:szCs w:val="24"/>
        </w:rPr>
        <w:t xml:space="preserve">Паркинга - </w:t>
      </w:r>
      <w:r w:rsidRPr="007673DA">
        <w:rPr>
          <w:rFonts w:ascii="Arial" w:hAnsi="Arial" w:cs="Arial"/>
          <w:b/>
          <w:sz w:val="24"/>
          <w:szCs w:val="24"/>
        </w:rPr>
        <w:t xml:space="preserve">ул. ,,Цибър” - </w:t>
      </w:r>
      <w:r w:rsidRPr="007673DA">
        <w:rPr>
          <w:rFonts w:ascii="Arial" w:hAnsi="Arial" w:cs="Arial"/>
          <w:sz w:val="24"/>
          <w:szCs w:val="24"/>
        </w:rPr>
        <w:t>срещу хотел “Ровно”</w:t>
      </w:r>
    </w:p>
    <w:p w14:paraId="0B3F590F" w14:textId="77777777" w:rsidR="007673DA" w:rsidRPr="007673DA" w:rsidRDefault="007673DA" w:rsidP="007673DA">
      <w:pPr>
        <w:jc w:val="both"/>
        <w:rPr>
          <w:rFonts w:ascii="Arial" w:hAnsi="Arial" w:cs="Arial"/>
          <w:b/>
          <w:sz w:val="24"/>
          <w:szCs w:val="24"/>
        </w:rPr>
      </w:pPr>
      <w:r w:rsidRPr="007673DA">
        <w:rPr>
          <w:rFonts w:ascii="Arial" w:hAnsi="Arial" w:cs="Arial"/>
          <w:b/>
          <w:sz w:val="24"/>
          <w:szCs w:val="24"/>
        </w:rPr>
        <w:t>3. Паркинга пред  ДКЦ №1</w:t>
      </w:r>
    </w:p>
    <w:p w14:paraId="18485E42" w14:textId="77777777" w:rsidR="007673DA" w:rsidRPr="007673DA" w:rsidRDefault="007673DA" w:rsidP="007673DA">
      <w:pPr>
        <w:jc w:val="both"/>
        <w:rPr>
          <w:rFonts w:ascii="Arial" w:hAnsi="Arial" w:cs="Arial"/>
          <w:b/>
          <w:sz w:val="24"/>
          <w:szCs w:val="24"/>
        </w:rPr>
      </w:pPr>
      <w:r w:rsidRPr="007673DA">
        <w:rPr>
          <w:rFonts w:ascii="Arial" w:hAnsi="Arial" w:cs="Arial"/>
          <w:b/>
          <w:sz w:val="24"/>
          <w:szCs w:val="24"/>
        </w:rPr>
        <w:lastRenderedPageBreak/>
        <w:t>4. Паркинга до ДКЦ № 1</w:t>
      </w:r>
    </w:p>
    <w:p w14:paraId="02F427A8" w14:textId="2FE7B263" w:rsidR="007673DA" w:rsidRDefault="007673DA" w:rsidP="00767D20">
      <w:pPr>
        <w:jc w:val="both"/>
        <w:rPr>
          <w:rFonts w:ascii="Arial" w:hAnsi="Arial" w:cs="Arial"/>
          <w:b/>
          <w:sz w:val="24"/>
          <w:szCs w:val="24"/>
        </w:rPr>
      </w:pPr>
      <w:r w:rsidRPr="007673DA">
        <w:rPr>
          <w:rFonts w:ascii="Arial" w:hAnsi="Arial" w:cs="Arial"/>
          <w:b/>
          <w:sz w:val="24"/>
          <w:szCs w:val="24"/>
        </w:rPr>
        <w:t>5.</w:t>
      </w:r>
      <w:r w:rsidR="00904896">
        <w:rPr>
          <w:rFonts w:ascii="Arial" w:hAnsi="Arial" w:cs="Arial"/>
          <w:b/>
          <w:sz w:val="24"/>
          <w:szCs w:val="24"/>
        </w:rPr>
        <w:t xml:space="preserve"> </w:t>
      </w:r>
      <w:r w:rsidRPr="007673DA">
        <w:rPr>
          <w:rFonts w:ascii="Arial" w:hAnsi="Arial" w:cs="Arial"/>
          <w:b/>
          <w:sz w:val="24"/>
          <w:szCs w:val="24"/>
        </w:rPr>
        <w:t>Паркинга на ул. „Дунавска“- пред Хотел „Фанти Г“</w:t>
      </w:r>
    </w:p>
    <w:p w14:paraId="29EA940F" w14:textId="16392914" w:rsidR="003B772D" w:rsidRPr="00C84D10" w:rsidRDefault="00904896" w:rsidP="007673DA">
      <w:pPr>
        <w:jc w:val="both"/>
        <w:rPr>
          <w:rFonts w:ascii="Arial" w:hAnsi="Arial" w:cs="Arial"/>
          <w:b/>
          <w:sz w:val="24"/>
          <w:szCs w:val="24"/>
          <w:lang w:val="en-US"/>
        </w:rPr>
      </w:pPr>
      <w:r>
        <w:rPr>
          <w:rFonts w:ascii="Arial" w:hAnsi="Arial" w:cs="Arial"/>
          <w:b/>
          <w:sz w:val="24"/>
          <w:szCs w:val="24"/>
        </w:rPr>
        <w:t xml:space="preserve">6.  </w:t>
      </w:r>
      <w:r w:rsidR="00236B63">
        <w:rPr>
          <w:rFonts w:ascii="Arial" w:hAnsi="Arial" w:cs="Arial"/>
          <w:b/>
          <w:sz w:val="24"/>
          <w:szCs w:val="24"/>
        </w:rPr>
        <w:t xml:space="preserve">Паркинга до Спортна зала </w:t>
      </w:r>
    </w:p>
    <w:p w14:paraId="6BA2164B" w14:textId="1C011DB4" w:rsidR="007673DA" w:rsidRPr="007673DA" w:rsidRDefault="00236B63" w:rsidP="007673DA">
      <w:pPr>
        <w:jc w:val="both"/>
        <w:rPr>
          <w:rFonts w:ascii="Arial" w:hAnsi="Arial" w:cs="Arial"/>
          <w:b/>
          <w:sz w:val="24"/>
          <w:szCs w:val="24"/>
        </w:rPr>
      </w:pPr>
      <w:r>
        <w:rPr>
          <w:rFonts w:ascii="Arial" w:hAnsi="Arial" w:cs="Arial"/>
          <w:b/>
          <w:sz w:val="24"/>
          <w:szCs w:val="24"/>
        </w:rPr>
        <w:t xml:space="preserve">Ведомствени </w:t>
      </w:r>
      <w:r w:rsidR="007673DA" w:rsidRPr="007673DA">
        <w:rPr>
          <w:rFonts w:ascii="Arial" w:hAnsi="Arial" w:cs="Arial"/>
          <w:b/>
          <w:sz w:val="24"/>
          <w:szCs w:val="24"/>
        </w:rPr>
        <w:t xml:space="preserve"> паркинги :</w:t>
      </w:r>
    </w:p>
    <w:p w14:paraId="74D53AE0" w14:textId="28E54883" w:rsidR="00236B63" w:rsidRPr="00236B63" w:rsidRDefault="007673DA" w:rsidP="007673DA">
      <w:pPr>
        <w:widowControl w:val="0"/>
        <w:numPr>
          <w:ilvl w:val="0"/>
          <w:numId w:val="41"/>
        </w:numPr>
        <w:autoSpaceDE w:val="0"/>
        <w:autoSpaceDN w:val="0"/>
        <w:adjustRightInd w:val="0"/>
        <w:spacing w:after="0" w:line="240" w:lineRule="auto"/>
        <w:jc w:val="both"/>
        <w:rPr>
          <w:rFonts w:ascii="Arial" w:hAnsi="Arial" w:cs="Arial"/>
          <w:b/>
          <w:sz w:val="24"/>
          <w:szCs w:val="24"/>
        </w:rPr>
      </w:pPr>
      <w:r w:rsidRPr="007673DA">
        <w:rPr>
          <w:rFonts w:ascii="Arial" w:hAnsi="Arial" w:cs="Arial"/>
          <w:b/>
          <w:sz w:val="24"/>
          <w:szCs w:val="24"/>
        </w:rPr>
        <w:t>Паркинга зад сградата на Община Видин –</w:t>
      </w:r>
      <w:r w:rsidRPr="007673DA">
        <w:rPr>
          <w:rFonts w:ascii="Arial" w:hAnsi="Arial" w:cs="Arial"/>
          <w:sz w:val="24"/>
          <w:szCs w:val="24"/>
        </w:rPr>
        <w:t>за служебни нужди на Община Видин</w:t>
      </w:r>
      <w:r w:rsidR="00236B63">
        <w:rPr>
          <w:rFonts w:ascii="Arial" w:hAnsi="Arial" w:cs="Arial"/>
          <w:sz w:val="24"/>
          <w:szCs w:val="24"/>
        </w:rPr>
        <w:t xml:space="preserve"> и общински звена.</w:t>
      </w:r>
    </w:p>
    <w:p w14:paraId="033C0AF1" w14:textId="7F1B9065" w:rsidR="007673DA" w:rsidRPr="00236B63" w:rsidRDefault="00236B63" w:rsidP="007673DA">
      <w:pPr>
        <w:widowControl w:val="0"/>
        <w:numPr>
          <w:ilvl w:val="0"/>
          <w:numId w:val="41"/>
        </w:numPr>
        <w:autoSpaceDE w:val="0"/>
        <w:autoSpaceDN w:val="0"/>
        <w:adjustRightInd w:val="0"/>
        <w:spacing w:after="0" w:line="240" w:lineRule="auto"/>
        <w:jc w:val="both"/>
        <w:rPr>
          <w:rFonts w:ascii="Arial" w:hAnsi="Arial" w:cs="Arial"/>
          <w:b/>
          <w:sz w:val="24"/>
          <w:szCs w:val="24"/>
        </w:rPr>
      </w:pPr>
      <w:r w:rsidRPr="00236B63">
        <w:rPr>
          <w:rFonts w:ascii="Arial" w:hAnsi="Arial" w:cs="Arial"/>
          <w:b/>
          <w:sz w:val="24"/>
          <w:szCs w:val="24"/>
        </w:rPr>
        <w:t xml:space="preserve">Паркинга пред ОП „Пазари “ </w:t>
      </w:r>
      <w:r>
        <w:rPr>
          <w:rFonts w:ascii="Arial" w:hAnsi="Arial" w:cs="Arial"/>
          <w:b/>
          <w:sz w:val="24"/>
          <w:szCs w:val="24"/>
        </w:rPr>
        <w:t xml:space="preserve"> </w:t>
      </w:r>
      <w:r w:rsidRPr="00236B63">
        <w:rPr>
          <w:rFonts w:ascii="Arial" w:hAnsi="Arial" w:cs="Arial"/>
          <w:b/>
          <w:sz w:val="24"/>
          <w:szCs w:val="24"/>
        </w:rPr>
        <w:t>–</w:t>
      </w:r>
      <w:r w:rsidRPr="00236B63">
        <w:rPr>
          <w:rFonts w:ascii="Arial" w:hAnsi="Arial" w:cs="Arial"/>
          <w:sz w:val="24"/>
          <w:szCs w:val="24"/>
        </w:rPr>
        <w:t>за служебни нужди на Община Видин</w:t>
      </w:r>
      <w:r>
        <w:rPr>
          <w:rFonts w:ascii="Arial" w:hAnsi="Arial" w:cs="Arial"/>
          <w:sz w:val="24"/>
          <w:szCs w:val="24"/>
        </w:rPr>
        <w:t xml:space="preserve"> и общински звена.</w:t>
      </w:r>
    </w:p>
    <w:p w14:paraId="0E4D059C" w14:textId="77777777" w:rsidR="007673DA" w:rsidRDefault="007673DA" w:rsidP="007673DA">
      <w:pPr>
        <w:rPr>
          <w:rFonts w:ascii="Times New Roman" w:hAnsi="Times New Roman"/>
        </w:rPr>
      </w:pPr>
    </w:p>
    <w:p w14:paraId="23CB7A6D" w14:textId="50247EBD" w:rsidR="007673DA" w:rsidRPr="007673DA" w:rsidRDefault="007673DA" w:rsidP="007673DA">
      <w:pPr>
        <w:tabs>
          <w:tab w:val="left" w:pos="4284"/>
        </w:tabs>
        <w:rPr>
          <w:rFonts w:ascii="Times New Roman" w:hAnsi="Times New Roman"/>
        </w:rPr>
      </w:pPr>
      <w:r>
        <w:rPr>
          <w:rFonts w:ascii="Times New Roman" w:hAnsi="Times New Roman"/>
        </w:rPr>
        <w:tab/>
      </w:r>
    </w:p>
    <w:sectPr w:rsidR="007673DA" w:rsidRPr="007673DA" w:rsidSect="004D6ED1">
      <w:headerReference w:type="default" r:id="rId13"/>
      <w:footerReference w:type="default" r:id="rId14"/>
      <w:pgSz w:w="11906" w:h="16838"/>
      <w:pgMar w:top="1440" w:right="1080" w:bottom="851"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DD803D" w14:textId="77777777" w:rsidR="00017C7E" w:rsidRDefault="00017C7E" w:rsidP="00071ECB">
      <w:pPr>
        <w:spacing w:after="0" w:line="240" w:lineRule="auto"/>
      </w:pPr>
      <w:r>
        <w:separator/>
      </w:r>
    </w:p>
  </w:endnote>
  <w:endnote w:type="continuationSeparator" w:id="0">
    <w:p w14:paraId="74EC81F3" w14:textId="77777777" w:rsidR="00017C7E" w:rsidRDefault="00017C7E" w:rsidP="00071E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18317411"/>
      <w:docPartObj>
        <w:docPartGallery w:val="Page Numbers (Bottom of Page)"/>
        <w:docPartUnique/>
      </w:docPartObj>
    </w:sdtPr>
    <w:sdtContent>
      <w:p w14:paraId="26C09052" w14:textId="7D41227A" w:rsidR="00C6386A" w:rsidRDefault="00C6386A">
        <w:pPr>
          <w:pStyle w:val="Footer"/>
          <w:jc w:val="center"/>
        </w:pPr>
        <w:r>
          <w:fldChar w:fldCharType="begin"/>
        </w:r>
        <w:r>
          <w:instrText>PAGE   \* MERGEFORMAT</w:instrText>
        </w:r>
        <w:r>
          <w:fldChar w:fldCharType="separate"/>
        </w:r>
        <w:r>
          <w:t>2</w:t>
        </w:r>
        <w:r>
          <w:fldChar w:fldCharType="end"/>
        </w:r>
      </w:p>
    </w:sdtContent>
  </w:sdt>
  <w:p w14:paraId="783D3EA8" w14:textId="77777777" w:rsidR="00F7567B" w:rsidRDefault="00F756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24AC21" w14:textId="77777777" w:rsidR="00017C7E" w:rsidRDefault="00017C7E" w:rsidP="00071ECB">
      <w:pPr>
        <w:spacing w:after="0" w:line="240" w:lineRule="auto"/>
      </w:pPr>
      <w:r>
        <w:separator/>
      </w:r>
    </w:p>
  </w:footnote>
  <w:footnote w:type="continuationSeparator" w:id="0">
    <w:p w14:paraId="44DD8C1B" w14:textId="77777777" w:rsidR="00017C7E" w:rsidRDefault="00017C7E" w:rsidP="00071E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02EF6" w14:textId="77777777" w:rsidR="007108AD" w:rsidRPr="007108AD" w:rsidRDefault="007108AD" w:rsidP="007108AD">
    <w:pPr>
      <w:spacing w:after="0" w:line="240" w:lineRule="auto"/>
      <w:ind w:right="-568"/>
      <w:jc w:val="center"/>
      <w:rPr>
        <w:rFonts w:ascii="Times New Roman" w:eastAsia="Times New Roman" w:hAnsi="Times New Roman"/>
        <w:b/>
        <w:bCs/>
        <w:sz w:val="24"/>
        <w:szCs w:val="26"/>
        <w:lang w:eastAsia="bg-BG"/>
      </w:rPr>
    </w:pPr>
    <w:bookmarkStart w:id="15" w:name="_Hlk208906860"/>
    <w:bookmarkStart w:id="16" w:name="_Hlk208906861"/>
    <w:bookmarkStart w:id="17" w:name="_Hlk208906862"/>
    <w:bookmarkStart w:id="18" w:name="_Hlk208906863"/>
    <w:r w:rsidRPr="007108AD">
      <w:rPr>
        <w:rFonts w:ascii="Times New Roman" w:eastAsia="Times New Roman" w:hAnsi="Times New Roman"/>
        <w:b/>
        <w:bCs/>
        <w:noProof/>
        <w:sz w:val="24"/>
        <w:szCs w:val="26"/>
        <w:lang w:eastAsia="bg-BG"/>
      </w:rPr>
      <w:drawing>
        <wp:inline distT="0" distB="0" distL="0" distR="0" wp14:anchorId="6A1CA2A8" wp14:editId="67990775">
          <wp:extent cx="5581015" cy="784860"/>
          <wp:effectExtent l="0" t="0" r="635" b="0"/>
          <wp:docPr id="2" name="Картина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Картина 2"/>
                  <pic:cNvPicPr/>
                </pic:nvPicPr>
                <pic:blipFill>
                  <a:blip r:embed="rId1">
                    <a:extLst>
                      <a:ext uri="{28A0092B-C50C-407E-A947-70E740481C1C}">
                        <a14:useLocalDpi xmlns:a14="http://schemas.microsoft.com/office/drawing/2010/main" val="0"/>
                      </a:ext>
                    </a:extLst>
                  </a:blip>
                  <a:stretch>
                    <a:fillRect/>
                  </a:stretch>
                </pic:blipFill>
                <pic:spPr>
                  <a:xfrm>
                    <a:off x="0" y="0"/>
                    <a:ext cx="5581015" cy="784860"/>
                  </a:xfrm>
                  <a:prstGeom prst="rect">
                    <a:avLst/>
                  </a:prstGeom>
                </pic:spPr>
              </pic:pic>
            </a:graphicData>
          </a:graphic>
        </wp:inline>
      </w:drawing>
    </w:r>
  </w:p>
  <w:p w14:paraId="45168BED" w14:textId="77777777" w:rsidR="007108AD" w:rsidRPr="007108AD" w:rsidRDefault="007108AD" w:rsidP="007108AD">
    <w:pPr>
      <w:spacing w:after="0" w:line="240" w:lineRule="auto"/>
      <w:ind w:right="-568"/>
      <w:jc w:val="center"/>
      <w:rPr>
        <w:rFonts w:ascii="Times New Roman" w:eastAsia="Times New Roman" w:hAnsi="Times New Roman"/>
        <w:b/>
        <w:sz w:val="24"/>
        <w:szCs w:val="26"/>
        <w:lang w:val="fr-FR" w:eastAsia="bg-BG"/>
      </w:rPr>
    </w:pPr>
    <w:r w:rsidRPr="007108AD">
      <w:rPr>
        <w:rFonts w:ascii="Times New Roman" w:eastAsia="Times New Roman" w:hAnsi="Times New Roman"/>
        <w:b/>
        <w:sz w:val="24"/>
        <w:szCs w:val="26"/>
        <w:lang w:val="ru-RU" w:eastAsia="bg-BG"/>
      </w:rPr>
      <w:t>Видин 3700, пл.</w:t>
    </w:r>
    <w:r w:rsidRPr="007108AD">
      <w:rPr>
        <w:rFonts w:ascii="Times New Roman" w:eastAsia="Times New Roman" w:hAnsi="Times New Roman"/>
        <w:b/>
        <w:sz w:val="24"/>
        <w:szCs w:val="26"/>
        <w:lang w:val="en-US" w:eastAsia="bg-BG"/>
      </w:rPr>
      <w:t xml:space="preserve"> </w:t>
    </w:r>
    <w:r w:rsidRPr="007108AD">
      <w:rPr>
        <w:rFonts w:ascii="Times New Roman" w:eastAsia="Times New Roman" w:hAnsi="Times New Roman"/>
        <w:b/>
        <w:sz w:val="24"/>
        <w:szCs w:val="26"/>
        <w:lang w:val="ru-RU" w:eastAsia="bg-BG"/>
      </w:rPr>
      <w:t>“</w:t>
    </w:r>
    <w:proofErr w:type="spellStart"/>
    <w:r w:rsidRPr="007108AD">
      <w:rPr>
        <w:rFonts w:ascii="Times New Roman" w:eastAsia="Times New Roman" w:hAnsi="Times New Roman"/>
        <w:b/>
        <w:sz w:val="24"/>
        <w:szCs w:val="26"/>
        <w:lang w:val="en-US" w:eastAsia="bg-BG"/>
      </w:rPr>
      <w:t>Бдинци</w:t>
    </w:r>
    <w:proofErr w:type="spellEnd"/>
    <w:r w:rsidRPr="007108AD">
      <w:rPr>
        <w:rFonts w:ascii="Times New Roman" w:eastAsia="Times New Roman" w:hAnsi="Times New Roman"/>
        <w:b/>
        <w:sz w:val="24"/>
        <w:szCs w:val="26"/>
        <w:lang w:val="en-US" w:eastAsia="bg-BG"/>
      </w:rPr>
      <w:t xml:space="preserve">” № 2, </w:t>
    </w:r>
    <w:proofErr w:type="spellStart"/>
    <w:r w:rsidRPr="007108AD">
      <w:rPr>
        <w:rFonts w:ascii="Times New Roman" w:eastAsia="Times New Roman" w:hAnsi="Times New Roman"/>
        <w:b/>
        <w:sz w:val="24"/>
        <w:szCs w:val="26"/>
        <w:lang w:val="en-US" w:eastAsia="bg-BG"/>
      </w:rPr>
      <w:t>тел</w:t>
    </w:r>
    <w:proofErr w:type="spellEnd"/>
    <w:r w:rsidRPr="007108AD">
      <w:rPr>
        <w:rFonts w:ascii="Times New Roman" w:eastAsia="Times New Roman" w:hAnsi="Times New Roman"/>
        <w:b/>
        <w:sz w:val="24"/>
        <w:szCs w:val="26"/>
        <w:lang w:val="en-US" w:eastAsia="bg-BG"/>
      </w:rPr>
      <w:t>. 094 </w:t>
    </w:r>
    <w:r w:rsidRPr="007108AD">
      <w:rPr>
        <w:rFonts w:ascii="Times New Roman" w:eastAsia="Times New Roman" w:hAnsi="Times New Roman"/>
        <w:b/>
        <w:sz w:val="24"/>
        <w:szCs w:val="26"/>
        <w:lang w:val="ru-RU" w:eastAsia="bg-BG"/>
      </w:rPr>
      <w:t>609 416;</w:t>
    </w:r>
    <w:r w:rsidRPr="007108AD">
      <w:rPr>
        <w:rFonts w:ascii="Times New Roman" w:eastAsia="Times New Roman" w:hAnsi="Times New Roman"/>
        <w:b/>
        <w:sz w:val="24"/>
        <w:szCs w:val="26"/>
        <w:lang w:val="en-US" w:eastAsia="bg-BG"/>
      </w:rPr>
      <w:t xml:space="preserve"> </w:t>
    </w:r>
    <w:proofErr w:type="spellStart"/>
    <w:r w:rsidRPr="007108AD">
      <w:rPr>
        <w:rFonts w:ascii="Times New Roman" w:eastAsia="Times New Roman" w:hAnsi="Times New Roman"/>
        <w:b/>
        <w:sz w:val="24"/>
        <w:szCs w:val="26"/>
        <w:lang w:val="en-US" w:eastAsia="bg-BG"/>
      </w:rPr>
      <w:t>факс</w:t>
    </w:r>
    <w:proofErr w:type="spellEnd"/>
    <w:r w:rsidRPr="007108AD">
      <w:rPr>
        <w:rFonts w:ascii="Times New Roman" w:eastAsia="Times New Roman" w:hAnsi="Times New Roman"/>
        <w:b/>
        <w:sz w:val="24"/>
        <w:szCs w:val="26"/>
        <w:lang w:val="en-US" w:eastAsia="bg-BG"/>
      </w:rPr>
      <w:t xml:space="preserve"> 094/</w:t>
    </w:r>
    <w:r w:rsidRPr="007108AD">
      <w:rPr>
        <w:rFonts w:ascii="Times New Roman" w:eastAsia="Times New Roman" w:hAnsi="Times New Roman"/>
        <w:b/>
        <w:sz w:val="24"/>
        <w:szCs w:val="26"/>
        <w:lang w:val="fr-FR" w:eastAsia="bg-BG"/>
      </w:rPr>
      <w:t>601 132</w:t>
    </w:r>
  </w:p>
  <w:p w14:paraId="0D02E6FB" w14:textId="77777777" w:rsidR="007108AD" w:rsidRPr="007108AD" w:rsidRDefault="007108AD" w:rsidP="007108AD">
    <w:pPr>
      <w:spacing w:after="0" w:line="240" w:lineRule="auto"/>
      <w:ind w:right="-568"/>
      <w:jc w:val="center"/>
      <w:rPr>
        <w:rFonts w:ascii="Times New Roman" w:eastAsia="Times New Roman" w:hAnsi="Times New Roman"/>
        <w:b/>
        <w:sz w:val="24"/>
        <w:szCs w:val="26"/>
        <w:lang w:val="en-US" w:eastAsia="bg-BG"/>
      </w:rPr>
    </w:pPr>
    <w:r w:rsidRPr="007108AD">
      <w:rPr>
        <w:rFonts w:ascii="Times New Roman" w:eastAsia="Times New Roman" w:hAnsi="Times New Roman"/>
        <w:b/>
        <w:sz w:val="24"/>
        <w:szCs w:val="26"/>
        <w:lang w:val="fr-FR" w:eastAsia="bg-BG"/>
      </w:rPr>
      <w:t xml:space="preserve"> </w:t>
    </w:r>
    <w:r w:rsidRPr="007108AD">
      <w:rPr>
        <w:rFonts w:ascii="Times New Roman" w:eastAsia="Times New Roman" w:hAnsi="Times New Roman"/>
        <w:b/>
        <w:sz w:val="24"/>
        <w:szCs w:val="26"/>
        <w:lang w:val="en-US" w:eastAsia="bg-BG"/>
      </w:rPr>
      <w:t>e-</w:t>
    </w:r>
    <w:r w:rsidRPr="007108AD">
      <w:rPr>
        <w:rFonts w:ascii="Times New Roman" w:eastAsia="Times New Roman" w:hAnsi="Times New Roman"/>
        <w:b/>
        <w:sz w:val="24"/>
        <w:szCs w:val="26"/>
        <w:lang w:val="fr-FR" w:eastAsia="bg-BG"/>
      </w:rPr>
      <w:t>mail: kmet@vidin.bg</w:t>
    </w:r>
  </w:p>
  <w:bookmarkEnd w:id="15"/>
  <w:bookmarkEnd w:id="16"/>
  <w:bookmarkEnd w:id="17"/>
  <w:bookmarkEnd w:id="18"/>
  <w:p w14:paraId="3B34EEE0" w14:textId="0E7F4584" w:rsidR="00937053" w:rsidRPr="00937053" w:rsidRDefault="00937053" w:rsidP="007108AD">
    <w:pPr>
      <w:spacing w:after="0" w:line="240" w:lineRule="auto"/>
      <w:ind w:right="-568"/>
      <w:rPr>
        <w:rFonts w:ascii="Times New Roman" w:eastAsia="Times New Roman" w:hAnsi="Times New Roman"/>
        <w:b/>
        <w:sz w:val="24"/>
        <w:szCs w:val="26"/>
        <w:lang w:eastAsia="bg-BG"/>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27B59"/>
    <w:multiLevelType w:val="hybridMultilevel"/>
    <w:tmpl w:val="B394B13A"/>
    <w:lvl w:ilvl="0" w:tplc="907C5C28">
      <w:start w:val="2"/>
      <w:numFmt w:val="decimal"/>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F9609CFC">
      <w:start w:val="1"/>
      <w:numFmt w:val="lowerLetter"/>
      <w:lvlText w:val="%2"/>
      <w:lvlJc w:val="left"/>
      <w:pPr>
        <w:ind w:left="17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6FE685C">
      <w:start w:val="1"/>
      <w:numFmt w:val="lowerRoman"/>
      <w:lvlText w:val="%3"/>
      <w:lvlJc w:val="left"/>
      <w:pPr>
        <w:ind w:left="25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C46C58A">
      <w:start w:val="1"/>
      <w:numFmt w:val="decimal"/>
      <w:lvlText w:val="%4"/>
      <w:lvlJc w:val="left"/>
      <w:pPr>
        <w:ind w:left="32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6466E10">
      <w:start w:val="1"/>
      <w:numFmt w:val="lowerLetter"/>
      <w:lvlText w:val="%5"/>
      <w:lvlJc w:val="left"/>
      <w:pPr>
        <w:ind w:left="39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FE6272E">
      <w:start w:val="1"/>
      <w:numFmt w:val="lowerRoman"/>
      <w:lvlText w:val="%6"/>
      <w:lvlJc w:val="left"/>
      <w:pPr>
        <w:ind w:left="4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0E0ACC6">
      <w:start w:val="1"/>
      <w:numFmt w:val="decimal"/>
      <w:lvlText w:val="%7"/>
      <w:lvlJc w:val="left"/>
      <w:pPr>
        <w:ind w:left="53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5DA6194">
      <w:start w:val="1"/>
      <w:numFmt w:val="lowerLetter"/>
      <w:lvlText w:val="%8"/>
      <w:lvlJc w:val="left"/>
      <w:pPr>
        <w:ind w:left="61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EC447392">
      <w:start w:val="1"/>
      <w:numFmt w:val="lowerRoman"/>
      <w:lvlText w:val="%9"/>
      <w:lvlJc w:val="left"/>
      <w:pPr>
        <w:ind w:left="6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35C02DA"/>
    <w:multiLevelType w:val="hybridMultilevel"/>
    <w:tmpl w:val="DC02CDE2"/>
    <w:lvl w:ilvl="0" w:tplc="E5BE6B0E">
      <w:start w:val="1"/>
      <w:numFmt w:val="decimal"/>
      <w:lvlText w:val="%1."/>
      <w:lvlJc w:val="left"/>
      <w:pPr>
        <w:ind w:left="1260" w:hanging="360"/>
      </w:pPr>
      <w:rPr>
        <w:rFonts w:cs="Times New Roman" w:hint="default"/>
        <w:b/>
      </w:rPr>
    </w:lvl>
    <w:lvl w:ilvl="1" w:tplc="04020019" w:tentative="1">
      <w:start w:val="1"/>
      <w:numFmt w:val="lowerLetter"/>
      <w:lvlText w:val="%2."/>
      <w:lvlJc w:val="left"/>
      <w:pPr>
        <w:ind w:left="1980" w:hanging="360"/>
      </w:pPr>
      <w:rPr>
        <w:rFonts w:cs="Times New Roman"/>
      </w:rPr>
    </w:lvl>
    <w:lvl w:ilvl="2" w:tplc="0402001B" w:tentative="1">
      <w:start w:val="1"/>
      <w:numFmt w:val="lowerRoman"/>
      <w:lvlText w:val="%3."/>
      <w:lvlJc w:val="right"/>
      <w:pPr>
        <w:ind w:left="2700" w:hanging="180"/>
      </w:pPr>
      <w:rPr>
        <w:rFonts w:cs="Times New Roman"/>
      </w:rPr>
    </w:lvl>
    <w:lvl w:ilvl="3" w:tplc="0402000F" w:tentative="1">
      <w:start w:val="1"/>
      <w:numFmt w:val="decimal"/>
      <w:lvlText w:val="%4."/>
      <w:lvlJc w:val="left"/>
      <w:pPr>
        <w:ind w:left="3420" w:hanging="360"/>
      </w:pPr>
      <w:rPr>
        <w:rFonts w:cs="Times New Roman"/>
      </w:rPr>
    </w:lvl>
    <w:lvl w:ilvl="4" w:tplc="04020019" w:tentative="1">
      <w:start w:val="1"/>
      <w:numFmt w:val="lowerLetter"/>
      <w:lvlText w:val="%5."/>
      <w:lvlJc w:val="left"/>
      <w:pPr>
        <w:ind w:left="4140" w:hanging="360"/>
      </w:pPr>
      <w:rPr>
        <w:rFonts w:cs="Times New Roman"/>
      </w:rPr>
    </w:lvl>
    <w:lvl w:ilvl="5" w:tplc="0402001B" w:tentative="1">
      <w:start w:val="1"/>
      <w:numFmt w:val="lowerRoman"/>
      <w:lvlText w:val="%6."/>
      <w:lvlJc w:val="right"/>
      <w:pPr>
        <w:ind w:left="4860" w:hanging="180"/>
      </w:pPr>
      <w:rPr>
        <w:rFonts w:cs="Times New Roman"/>
      </w:rPr>
    </w:lvl>
    <w:lvl w:ilvl="6" w:tplc="0402000F" w:tentative="1">
      <w:start w:val="1"/>
      <w:numFmt w:val="decimal"/>
      <w:lvlText w:val="%7."/>
      <w:lvlJc w:val="left"/>
      <w:pPr>
        <w:ind w:left="5580" w:hanging="360"/>
      </w:pPr>
      <w:rPr>
        <w:rFonts w:cs="Times New Roman"/>
      </w:rPr>
    </w:lvl>
    <w:lvl w:ilvl="7" w:tplc="04020019" w:tentative="1">
      <w:start w:val="1"/>
      <w:numFmt w:val="lowerLetter"/>
      <w:lvlText w:val="%8."/>
      <w:lvlJc w:val="left"/>
      <w:pPr>
        <w:ind w:left="6300" w:hanging="360"/>
      </w:pPr>
      <w:rPr>
        <w:rFonts w:cs="Times New Roman"/>
      </w:rPr>
    </w:lvl>
    <w:lvl w:ilvl="8" w:tplc="0402001B" w:tentative="1">
      <w:start w:val="1"/>
      <w:numFmt w:val="lowerRoman"/>
      <w:lvlText w:val="%9."/>
      <w:lvlJc w:val="right"/>
      <w:pPr>
        <w:ind w:left="7020" w:hanging="180"/>
      </w:pPr>
      <w:rPr>
        <w:rFonts w:cs="Times New Roman"/>
      </w:rPr>
    </w:lvl>
  </w:abstractNum>
  <w:abstractNum w:abstractNumId="2" w15:restartNumberingAfterBreak="0">
    <w:nsid w:val="04BC50CB"/>
    <w:multiLevelType w:val="multilevel"/>
    <w:tmpl w:val="39FE3AA6"/>
    <w:lvl w:ilvl="0">
      <w:start w:val="1"/>
      <w:numFmt w:val="bullet"/>
      <w:lvlText w:val=""/>
      <w:lvlJc w:val="left"/>
      <w:pPr>
        <w:tabs>
          <w:tab w:val="num" w:pos="1068"/>
        </w:tabs>
        <w:ind w:left="1068" w:hanging="360"/>
      </w:pPr>
      <w:rPr>
        <w:rFonts w:ascii="Symbol" w:hAnsi="Symbol" w:hint="default"/>
      </w:rPr>
    </w:lvl>
    <w:lvl w:ilvl="1">
      <w:start w:val="1"/>
      <w:numFmt w:val="decimal"/>
      <w:lvlText w:val="%1.%2."/>
      <w:lvlJc w:val="left"/>
      <w:pPr>
        <w:tabs>
          <w:tab w:val="num" w:pos="2844"/>
        </w:tabs>
        <w:ind w:left="2844" w:hanging="720"/>
      </w:pPr>
      <w:rPr>
        <w:rFonts w:cs="Times New Roman" w:hint="default"/>
      </w:rPr>
    </w:lvl>
    <w:lvl w:ilvl="2">
      <w:start w:val="1"/>
      <w:numFmt w:val="decimal"/>
      <w:lvlText w:val="%1.%2.%3."/>
      <w:lvlJc w:val="left"/>
      <w:pPr>
        <w:tabs>
          <w:tab w:val="num" w:pos="4260"/>
        </w:tabs>
        <w:ind w:left="4260" w:hanging="720"/>
      </w:pPr>
      <w:rPr>
        <w:rFonts w:cs="Times New Roman" w:hint="default"/>
      </w:rPr>
    </w:lvl>
    <w:lvl w:ilvl="3">
      <w:start w:val="1"/>
      <w:numFmt w:val="decimal"/>
      <w:lvlText w:val="%1.%2.%3.%4."/>
      <w:lvlJc w:val="left"/>
      <w:pPr>
        <w:tabs>
          <w:tab w:val="num" w:pos="6036"/>
        </w:tabs>
        <w:ind w:left="6036" w:hanging="1080"/>
      </w:pPr>
      <w:rPr>
        <w:rFonts w:cs="Times New Roman" w:hint="default"/>
      </w:rPr>
    </w:lvl>
    <w:lvl w:ilvl="4">
      <w:start w:val="1"/>
      <w:numFmt w:val="decimal"/>
      <w:lvlText w:val="%1.%2.%3.%4.%5."/>
      <w:lvlJc w:val="left"/>
      <w:pPr>
        <w:tabs>
          <w:tab w:val="num" w:pos="7452"/>
        </w:tabs>
        <w:ind w:left="7452" w:hanging="1080"/>
      </w:pPr>
      <w:rPr>
        <w:rFonts w:cs="Times New Roman" w:hint="default"/>
      </w:rPr>
    </w:lvl>
    <w:lvl w:ilvl="5">
      <w:start w:val="1"/>
      <w:numFmt w:val="decimal"/>
      <w:lvlText w:val="%1.%2.%3.%4.%5.%6."/>
      <w:lvlJc w:val="left"/>
      <w:pPr>
        <w:tabs>
          <w:tab w:val="num" w:pos="9228"/>
        </w:tabs>
        <w:ind w:left="9228" w:hanging="1440"/>
      </w:pPr>
      <w:rPr>
        <w:rFonts w:cs="Times New Roman" w:hint="default"/>
      </w:rPr>
    </w:lvl>
    <w:lvl w:ilvl="6">
      <w:start w:val="1"/>
      <w:numFmt w:val="decimal"/>
      <w:lvlText w:val="%1.%2.%3.%4.%5.%6.%7."/>
      <w:lvlJc w:val="left"/>
      <w:pPr>
        <w:tabs>
          <w:tab w:val="num" w:pos="11004"/>
        </w:tabs>
        <w:ind w:left="11004" w:hanging="1800"/>
      </w:pPr>
      <w:rPr>
        <w:rFonts w:cs="Times New Roman" w:hint="default"/>
      </w:rPr>
    </w:lvl>
    <w:lvl w:ilvl="7">
      <w:start w:val="1"/>
      <w:numFmt w:val="decimal"/>
      <w:lvlText w:val="%1.%2.%3.%4.%5.%6.%7.%8."/>
      <w:lvlJc w:val="left"/>
      <w:pPr>
        <w:tabs>
          <w:tab w:val="num" w:pos="12420"/>
        </w:tabs>
        <w:ind w:left="12420" w:hanging="1800"/>
      </w:pPr>
      <w:rPr>
        <w:rFonts w:cs="Times New Roman" w:hint="default"/>
      </w:rPr>
    </w:lvl>
    <w:lvl w:ilvl="8">
      <w:start w:val="1"/>
      <w:numFmt w:val="decimal"/>
      <w:lvlText w:val="%1.%2.%3.%4.%5.%6.%7.%8.%9."/>
      <w:lvlJc w:val="left"/>
      <w:pPr>
        <w:tabs>
          <w:tab w:val="num" w:pos="14196"/>
        </w:tabs>
        <w:ind w:left="14196" w:hanging="2160"/>
      </w:pPr>
      <w:rPr>
        <w:rFonts w:cs="Times New Roman" w:hint="default"/>
      </w:rPr>
    </w:lvl>
  </w:abstractNum>
  <w:abstractNum w:abstractNumId="3" w15:restartNumberingAfterBreak="0">
    <w:nsid w:val="06286495"/>
    <w:multiLevelType w:val="hybridMultilevel"/>
    <w:tmpl w:val="AF3C39E8"/>
    <w:lvl w:ilvl="0" w:tplc="0402000D">
      <w:start w:val="1"/>
      <w:numFmt w:val="bullet"/>
      <w:lvlText w:val=""/>
      <w:lvlJc w:val="left"/>
      <w:pPr>
        <w:ind w:left="1429" w:hanging="360"/>
      </w:pPr>
      <w:rPr>
        <w:rFonts w:ascii="Wingdings" w:hAnsi="Wingdings" w:hint="default"/>
      </w:rPr>
    </w:lvl>
    <w:lvl w:ilvl="1" w:tplc="04020003" w:tentative="1">
      <w:start w:val="1"/>
      <w:numFmt w:val="bullet"/>
      <w:lvlText w:val="o"/>
      <w:lvlJc w:val="left"/>
      <w:pPr>
        <w:ind w:left="2149" w:hanging="360"/>
      </w:pPr>
      <w:rPr>
        <w:rFonts w:ascii="Courier New" w:hAnsi="Courier New" w:cs="Courier New" w:hint="default"/>
      </w:rPr>
    </w:lvl>
    <w:lvl w:ilvl="2" w:tplc="04020005" w:tentative="1">
      <w:start w:val="1"/>
      <w:numFmt w:val="bullet"/>
      <w:lvlText w:val=""/>
      <w:lvlJc w:val="left"/>
      <w:pPr>
        <w:ind w:left="2869" w:hanging="360"/>
      </w:pPr>
      <w:rPr>
        <w:rFonts w:ascii="Wingdings" w:hAnsi="Wingdings" w:hint="default"/>
      </w:rPr>
    </w:lvl>
    <w:lvl w:ilvl="3" w:tplc="04020001" w:tentative="1">
      <w:start w:val="1"/>
      <w:numFmt w:val="bullet"/>
      <w:lvlText w:val=""/>
      <w:lvlJc w:val="left"/>
      <w:pPr>
        <w:ind w:left="3589" w:hanging="360"/>
      </w:pPr>
      <w:rPr>
        <w:rFonts w:ascii="Symbol" w:hAnsi="Symbol" w:hint="default"/>
      </w:rPr>
    </w:lvl>
    <w:lvl w:ilvl="4" w:tplc="04020003" w:tentative="1">
      <w:start w:val="1"/>
      <w:numFmt w:val="bullet"/>
      <w:lvlText w:val="o"/>
      <w:lvlJc w:val="left"/>
      <w:pPr>
        <w:ind w:left="4309" w:hanging="360"/>
      </w:pPr>
      <w:rPr>
        <w:rFonts w:ascii="Courier New" w:hAnsi="Courier New" w:cs="Courier New" w:hint="default"/>
      </w:rPr>
    </w:lvl>
    <w:lvl w:ilvl="5" w:tplc="04020005" w:tentative="1">
      <w:start w:val="1"/>
      <w:numFmt w:val="bullet"/>
      <w:lvlText w:val=""/>
      <w:lvlJc w:val="left"/>
      <w:pPr>
        <w:ind w:left="5029" w:hanging="360"/>
      </w:pPr>
      <w:rPr>
        <w:rFonts w:ascii="Wingdings" w:hAnsi="Wingdings" w:hint="default"/>
      </w:rPr>
    </w:lvl>
    <w:lvl w:ilvl="6" w:tplc="04020001" w:tentative="1">
      <w:start w:val="1"/>
      <w:numFmt w:val="bullet"/>
      <w:lvlText w:val=""/>
      <w:lvlJc w:val="left"/>
      <w:pPr>
        <w:ind w:left="5749" w:hanging="360"/>
      </w:pPr>
      <w:rPr>
        <w:rFonts w:ascii="Symbol" w:hAnsi="Symbol" w:hint="default"/>
      </w:rPr>
    </w:lvl>
    <w:lvl w:ilvl="7" w:tplc="04020003" w:tentative="1">
      <w:start w:val="1"/>
      <w:numFmt w:val="bullet"/>
      <w:lvlText w:val="o"/>
      <w:lvlJc w:val="left"/>
      <w:pPr>
        <w:ind w:left="6469" w:hanging="360"/>
      </w:pPr>
      <w:rPr>
        <w:rFonts w:ascii="Courier New" w:hAnsi="Courier New" w:cs="Courier New" w:hint="default"/>
      </w:rPr>
    </w:lvl>
    <w:lvl w:ilvl="8" w:tplc="04020005" w:tentative="1">
      <w:start w:val="1"/>
      <w:numFmt w:val="bullet"/>
      <w:lvlText w:val=""/>
      <w:lvlJc w:val="left"/>
      <w:pPr>
        <w:ind w:left="7189" w:hanging="360"/>
      </w:pPr>
      <w:rPr>
        <w:rFonts w:ascii="Wingdings" w:hAnsi="Wingdings" w:hint="default"/>
      </w:rPr>
    </w:lvl>
  </w:abstractNum>
  <w:abstractNum w:abstractNumId="4" w15:restartNumberingAfterBreak="0">
    <w:nsid w:val="06674FB3"/>
    <w:multiLevelType w:val="hybridMultilevel"/>
    <w:tmpl w:val="A9A46B56"/>
    <w:lvl w:ilvl="0" w:tplc="5F187254">
      <w:start w:val="1"/>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0BC0ED2">
      <w:start w:val="1"/>
      <w:numFmt w:val="lowerLetter"/>
      <w:lvlText w:val="%2"/>
      <w:lvlJc w:val="left"/>
      <w:pPr>
        <w:ind w:left="17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D556EB48">
      <w:start w:val="1"/>
      <w:numFmt w:val="lowerRoman"/>
      <w:lvlText w:val="%3"/>
      <w:lvlJc w:val="left"/>
      <w:pPr>
        <w:ind w:left="25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02CFCE2">
      <w:start w:val="1"/>
      <w:numFmt w:val="decimal"/>
      <w:lvlText w:val="%4"/>
      <w:lvlJc w:val="left"/>
      <w:pPr>
        <w:ind w:left="32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84C6D54">
      <w:start w:val="1"/>
      <w:numFmt w:val="lowerLetter"/>
      <w:lvlText w:val="%5"/>
      <w:lvlJc w:val="left"/>
      <w:pPr>
        <w:ind w:left="39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1964B0A">
      <w:start w:val="1"/>
      <w:numFmt w:val="lowerRoman"/>
      <w:lvlText w:val="%6"/>
      <w:lvlJc w:val="left"/>
      <w:pPr>
        <w:ind w:left="4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41604F72">
      <w:start w:val="1"/>
      <w:numFmt w:val="decimal"/>
      <w:lvlText w:val="%7"/>
      <w:lvlJc w:val="left"/>
      <w:pPr>
        <w:ind w:left="53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D4423B0">
      <w:start w:val="1"/>
      <w:numFmt w:val="lowerLetter"/>
      <w:lvlText w:val="%8"/>
      <w:lvlJc w:val="left"/>
      <w:pPr>
        <w:ind w:left="61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9DD43AA0">
      <w:start w:val="1"/>
      <w:numFmt w:val="lowerRoman"/>
      <w:lvlText w:val="%9"/>
      <w:lvlJc w:val="left"/>
      <w:pPr>
        <w:ind w:left="6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7E6212A"/>
    <w:multiLevelType w:val="hybridMultilevel"/>
    <w:tmpl w:val="768E9132"/>
    <w:lvl w:ilvl="0" w:tplc="914478C4">
      <w:start w:val="1"/>
      <w:numFmt w:val="upperRoman"/>
      <w:lvlText w:val="%1."/>
      <w:lvlJc w:val="left"/>
      <w:pPr>
        <w:ind w:left="1260" w:hanging="360"/>
      </w:pPr>
      <w:rPr>
        <w:rFonts w:ascii="Times New Roman" w:eastAsia="Times New Roman" w:hAnsi="Times New Roman" w:cs="Times New Roman"/>
        <w:b/>
      </w:rPr>
    </w:lvl>
    <w:lvl w:ilvl="1" w:tplc="04020019" w:tentative="1">
      <w:start w:val="1"/>
      <w:numFmt w:val="lowerLetter"/>
      <w:lvlText w:val="%2."/>
      <w:lvlJc w:val="left"/>
      <w:pPr>
        <w:ind w:left="1980" w:hanging="360"/>
      </w:pPr>
    </w:lvl>
    <w:lvl w:ilvl="2" w:tplc="0402001B" w:tentative="1">
      <w:start w:val="1"/>
      <w:numFmt w:val="lowerRoman"/>
      <w:lvlText w:val="%3."/>
      <w:lvlJc w:val="right"/>
      <w:pPr>
        <w:ind w:left="2700" w:hanging="180"/>
      </w:pPr>
    </w:lvl>
    <w:lvl w:ilvl="3" w:tplc="0402000F" w:tentative="1">
      <w:start w:val="1"/>
      <w:numFmt w:val="decimal"/>
      <w:lvlText w:val="%4."/>
      <w:lvlJc w:val="left"/>
      <w:pPr>
        <w:ind w:left="3420" w:hanging="360"/>
      </w:pPr>
    </w:lvl>
    <w:lvl w:ilvl="4" w:tplc="04020019" w:tentative="1">
      <w:start w:val="1"/>
      <w:numFmt w:val="lowerLetter"/>
      <w:lvlText w:val="%5."/>
      <w:lvlJc w:val="left"/>
      <w:pPr>
        <w:ind w:left="4140" w:hanging="360"/>
      </w:pPr>
    </w:lvl>
    <w:lvl w:ilvl="5" w:tplc="0402001B" w:tentative="1">
      <w:start w:val="1"/>
      <w:numFmt w:val="lowerRoman"/>
      <w:lvlText w:val="%6."/>
      <w:lvlJc w:val="right"/>
      <w:pPr>
        <w:ind w:left="4860" w:hanging="180"/>
      </w:pPr>
    </w:lvl>
    <w:lvl w:ilvl="6" w:tplc="0402000F" w:tentative="1">
      <w:start w:val="1"/>
      <w:numFmt w:val="decimal"/>
      <w:lvlText w:val="%7."/>
      <w:lvlJc w:val="left"/>
      <w:pPr>
        <w:ind w:left="5580" w:hanging="360"/>
      </w:pPr>
    </w:lvl>
    <w:lvl w:ilvl="7" w:tplc="04020019" w:tentative="1">
      <w:start w:val="1"/>
      <w:numFmt w:val="lowerLetter"/>
      <w:lvlText w:val="%8."/>
      <w:lvlJc w:val="left"/>
      <w:pPr>
        <w:ind w:left="6300" w:hanging="360"/>
      </w:pPr>
    </w:lvl>
    <w:lvl w:ilvl="8" w:tplc="0402001B" w:tentative="1">
      <w:start w:val="1"/>
      <w:numFmt w:val="lowerRoman"/>
      <w:lvlText w:val="%9."/>
      <w:lvlJc w:val="right"/>
      <w:pPr>
        <w:ind w:left="7020" w:hanging="180"/>
      </w:pPr>
    </w:lvl>
  </w:abstractNum>
  <w:abstractNum w:abstractNumId="6" w15:restartNumberingAfterBreak="0">
    <w:nsid w:val="08A83A5B"/>
    <w:multiLevelType w:val="hybridMultilevel"/>
    <w:tmpl w:val="D848BA26"/>
    <w:lvl w:ilvl="0" w:tplc="E4649066">
      <w:start w:val="1"/>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521794">
      <w:start w:val="1"/>
      <w:numFmt w:val="lowerLetter"/>
      <w:lvlText w:val="%2"/>
      <w:lvlJc w:val="left"/>
      <w:pPr>
        <w:ind w:left="17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DE76E586">
      <w:start w:val="1"/>
      <w:numFmt w:val="lowerRoman"/>
      <w:lvlText w:val="%3"/>
      <w:lvlJc w:val="left"/>
      <w:pPr>
        <w:ind w:left="25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E1EAB1A">
      <w:start w:val="1"/>
      <w:numFmt w:val="decimal"/>
      <w:lvlText w:val="%4"/>
      <w:lvlJc w:val="left"/>
      <w:pPr>
        <w:ind w:left="32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726514A">
      <w:start w:val="1"/>
      <w:numFmt w:val="lowerLetter"/>
      <w:lvlText w:val="%5"/>
      <w:lvlJc w:val="left"/>
      <w:pPr>
        <w:ind w:left="39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088644F4">
      <w:start w:val="1"/>
      <w:numFmt w:val="lowerRoman"/>
      <w:lvlText w:val="%6"/>
      <w:lvlJc w:val="left"/>
      <w:pPr>
        <w:ind w:left="4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2DEC1B0">
      <w:start w:val="1"/>
      <w:numFmt w:val="decimal"/>
      <w:lvlText w:val="%7"/>
      <w:lvlJc w:val="left"/>
      <w:pPr>
        <w:ind w:left="53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BEE9B22">
      <w:start w:val="1"/>
      <w:numFmt w:val="lowerLetter"/>
      <w:lvlText w:val="%8"/>
      <w:lvlJc w:val="left"/>
      <w:pPr>
        <w:ind w:left="61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87EA584">
      <w:start w:val="1"/>
      <w:numFmt w:val="lowerRoman"/>
      <w:lvlText w:val="%9"/>
      <w:lvlJc w:val="left"/>
      <w:pPr>
        <w:ind w:left="6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0AB571A2"/>
    <w:multiLevelType w:val="hybridMultilevel"/>
    <w:tmpl w:val="3FD2EAA2"/>
    <w:lvl w:ilvl="0" w:tplc="9C725398">
      <w:start w:val="1"/>
      <w:numFmt w:val="decimal"/>
      <w:lvlText w:val="%1."/>
      <w:lvlJc w:val="left"/>
      <w:pPr>
        <w:tabs>
          <w:tab w:val="num" w:pos="720"/>
        </w:tabs>
        <w:ind w:left="720" w:hanging="360"/>
      </w:pPr>
      <w:rPr>
        <w:rFonts w:cs="Times New Roman" w:hint="default"/>
        <w:b/>
      </w:rPr>
    </w:lvl>
    <w:lvl w:ilvl="1" w:tplc="04020019" w:tentative="1">
      <w:start w:val="1"/>
      <w:numFmt w:val="lowerLetter"/>
      <w:lvlText w:val="%2."/>
      <w:lvlJc w:val="left"/>
      <w:pPr>
        <w:tabs>
          <w:tab w:val="num" w:pos="1440"/>
        </w:tabs>
        <w:ind w:left="1440" w:hanging="360"/>
      </w:pPr>
      <w:rPr>
        <w:rFonts w:cs="Times New Roman"/>
      </w:rPr>
    </w:lvl>
    <w:lvl w:ilvl="2" w:tplc="0402001B" w:tentative="1">
      <w:start w:val="1"/>
      <w:numFmt w:val="lowerRoman"/>
      <w:lvlText w:val="%3."/>
      <w:lvlJc w:val="right"/>
      <w:pPr>
        <w:tabs>
          <w:tab w:val="num" w:pos="2160"/>
        </w:tabs>
        <w:ind w:left="2160" w:hanging="180"/>
      </w:pPr>
      <w:rPr>
        <w:rFonts w:cs="Times New Roman"/>
      </w:rPr>
    </w:lvl>
    <w:lvl w:ilvl="3" w:tplc="0402000F" w:tentative="1">
      <w:start w:val="1"/>
      <w:numFmt w:val="decimal"/>
      <w:lvlText w:val="%4."/>
      <w:lvlJc w:val="left"/>
      <w:pPr>
        <w:tabs>
          <w:tab w:val="num" w:pos="2880"/>
        </w:tabs>
        <w:ind w:left="2880" w:hanging="360"/>
      </w:pPr>
      <w:rPr>
        <w:rFonts w:cs="Times New Roman"/>
      </w:rPr>
    </w:lvl>
    <w:lvl w:ilvl="4" w:tplc="04020019" w:tentative="1">
      <w:start w:val="1"/>
      <w:numFmt w:val="lowerLetter"/>
      <w:lvlText w:val="%5."/>
      <w:lvlJc w:val="left"/>
      <w:pPr>
        <w:tabs>
          <w:tab w:val="num" w:pos="3600"/>
        </w:tabs>
        <w:ind w:left="3600" w:hanging="360"/>
      </w:pPr>
      <w:rPr>
        <w:rFonts w:cs="Times New Roman"/>
      </w:rPr>
    </w:lvl>
    <w:lvl w:ilvl="5" w:tplc="0402001B" w:tentative="1">
      <w:start w:val="1"/>
      <w:numFmt w:val="lowerRoman"/>
      <w:lvlText w:val="%6."/>
      <w:lvlJc w:val="right"/>
      <w:pPr>
        <w:tabs>
          <w:tab w:val="num" w:pos="4320"/>
        </w:tabs>
        <w:ind w:left="4320" w:hanging="180"/>
      </w:pPr>
      <w:rPr>
        <w:rFonts w:cs="Times New Roman"/>
      </w:rPr>
    </w:lvl>
    <w:lvl w:ilvl="6" w:tplc="0402000F" w:tentative="1">
      <w:start w:val="1"/>
      <w:numFmt w:val="decimal"/>
      <w:lvlText w:val="%7."/>
      <w:lvlJc w:val="left"/>
      <w:pPr>
        <w:tabs>
          <w:tab w:val="num" w:pos="5040"/>
        </w:tabs>
        <w:ind w:left="5040" w:hanging="360"/>
      </w:pPr>
      <w:rPr>
        <w:rFonts w:cs="Times New Roman"/>
      </w:rPr>
    </w:lvl>
    <w:lvl w:ilvl="7" w:tplc="04020019" w:tentative="1">
      <w:start w:val="1"/>
      <w:numFmt w:val="lowerLetter"/>
      <w:lvlText w:val="%8."/>
      <w:lvlJc w:val="left"/>
      <w:pPr>
        <w:tabs>
          <w:tab w:val="num" w:pos="5760"/>
        </w:tabs>
        <w:ind w:left="5760" w:hanging="360"/>
      </w:pPr>
      <w:rPr>
        <w:rFonts w:cs="Times New Roman"/>
      </w:rPr>
    </w:lvl>
    <w:lvl w:ilvl="8" w:tplc="0402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0AEE6D45"/>
    <w:multiLevelType w:val="hybridMultilevel"/>
    <w:tmpl w:val="8B0A9DB0"/>
    <w:lvl w:ilvl="0" w:tplc="ED64D7C0">
      <w:start w:val="1"/>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94284B0">
      <w:start w:val="1"/>
      <w:numFmt w:val="lowerLetter"/>
      <w:lvlText w:val="%2"/>
      <w:lvlJc w:val="left"/>
      <w:pPr>
        <w:ind w:left="17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D0077F8">
      <w:start w:val="1"/>
      <w:numFmt w:val="lowerRoman"/>
      <w:lvlText w:val="%3"/>
      <w:lvlJc w:val="left"/>
      <w:pPr>
        <w:ind w:left="25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56CF5F6">
      <w:start w:val="1"/>
      <w:numFmt w:val="decimal"/>
      <w:lvlText w:val="%4"/>
      <w:lvlJc w:val="left"/>
      <w:pPr>
        <w:ind w:left="32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D08BD78">
      <w:start w:val="1"/>
      <w:numFmt w:val="lowerLetter"/>
      <w:lvlText w:val="%5"/>
      <w:lvlJc w:val="left"/>
      <w:pPr>
        <w:ind w:left="39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28C0A7C4">
      <w:start w:val="1"/>
      <w:numFmt w:val="lowerRoman"/>
      <w:lvlText w:val="%6"/>
      <w:lvlJc w:val="left"/>
      <w:pPr>
        <w:ind w:left="4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8DD6DE4C">
      <w:start w:val="1"/>
      <w:numFmt w:val="decimal"/>
      <w:lvlText w:val="%7"/>
      <w:lvlJc w:val="left"/>
      <w:pPr>
        <w:ind w:left="53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4B68104">
      <w:start w:val="1"/>
      <w:numFmt w:val="lowerLetter"/>
      <w:lvlText w:val="%8"/>
      <w:lvlJc w:val="left"/>
      <w:pPr>
        <w:ind w:left="61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BEC98B8">
      <w:start w:val="1"/>
      <w:numFmt w:val="lowerRoman"/>
      <w:lvlText w:val="%9"/>
      <w:lvlJc w:val="left"/>
      <w:pPr>
        <w:ind w:left="6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0BB722E4"/>
    <w:multiLevelType w:val="hybridMultilevel"/>
    <w:tmpl w:val="8986645A"/>
    <w:lvl w:ilvl="0" w:tplc="48F8C964">
      <w:start w:val="3"/>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B0EB89E">
      <w:start w:val="1"/>
      <w:numFmt w:val="lowerLetter"/>
      <w:lvlText w:val="%2"/>
      <w:lvlJc w:val="left"/>
      <w:pPr>
        <w:ind w:left="17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8126492">
      <w:start w:val="1"/>
      <w:numFmt w:val="lowerRoman"/>
      <w:lvlText w:val="%3"/>
      <w:lvlJc w:val="left"/>
      <w:pPr>
        <w:ind w:left="25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5CAB76A">
      <w:start w:val="1"/>
      <w:numFmt w:val="decimal"/>
      <w:lvlText w:val="%4"/>
      <w:lvlJc w:val="left"/>
      <w:pPr>
        <w:ind w:left="32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D6CFE32">
      <w:start w:val="1"/>
      <w:numFmt w:val="lowerLetter"/>
      <w:lvlText w:val="%5"/>
      <w:lvlJc w:val="left"/>
      <w:pPr>
        <w:ind w:left="39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62CC8980">
      <w:start w:val="1"/>
      <w:numFmt w:val="lowerRoman"/>
      <w:lvlText w:val="%6"/>
      <w:lvlJc w:val="left"/>
      <w:pPr>
        <w:ind w:left="4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95EAC002">
      <w:start w:val="1"/>
      <w:numFmt w:val="decimal"/>
      <w:lvlText w:val="%7"/>
      <w:lvlJc w:val="left"/>
      <w:pPr>
        <w:ind w:left="53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440F984">
      <w:start w:val="1"/>
      <w:numFmt w:val="lowerLetter"/>
      <w:lvlText w:val="%8"/>
      <w:lvlJc w:val="left"/>
      <w:pPr>
        <w:ind w:left="61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86C348E">
      <w:start w:val="1"/>
      <w:numFmt w:val="lowerRoman"/>
      <w:lvlText w:val="%9"/>
      <w:lvlJc w:val="left"/>
      <w:pPr>
        <w:ind w:left="6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13DE5404"/>
    <w:multiLevelType w:val="hybridMultilevel"/>
    <w:tmpl w:val="AB926D02"/>
    <w:lvl w:ilvl="0" w:tplc="FFFFFFFF">
      <w:start w:val="1"/>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FFFFFFF">
      <w:start w:val="1"/>
      <w:numFmt w:val="lowerLetter"/>
      <w:lvlText w:val="%2"/>
      <w:lvlJc w:val="left"/>
      <w:pPr>
        <w:ind w:left="17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25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32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9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4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53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61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1D9473B9"/>
    <w:multiLevelType w:val="hybridMultilevel"/>
    <w:tmpl w:val="AB926D02"/>
    <w:lvl w:ilvl="0" w:tplc="7EDE77F8">
      <w:start w:val="1"/>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59EC6DC">
      <w:start w:val="1"/>
      <w:numFmt w:val="lowerLetter"/>
      <w:lvlText w:val="%2"/>
      <w:lvlJc w:val="left"/>
      <w:pPr>
        <w:ind w:left="17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673E36A8">
      <w:start w:val="1"/>
      <w:numFmt w:val="lowerRoman"/>
      <w:lvlText w:val="%3"/>
      <w:lvlJc w:val="left"/>
      <w:pPr>
        <w:ind w:left="25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AAA7FC2">
      <w:start w:val="1"/>
      <w:numFmt w:val="decimal"/>
      <w:lvlText w:val="%4"/>
      <w:lvlJc w:val="left"/>
      <w:pPr>
        <w:ind w:left="32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14C6616">
      <w:start w:val="1"/>
      <w:numFmt w:val="lowerLetter"/>
      <w:lvlText w:val="%5"/>
      <w:lvlJc w:val="left"/>
      <w:pPr>
        <w:ind w:left="39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BD5E78F2">
      <w:start w:val="1"/>
      <w:numFmt w:val="lowerRoman"/>
      <w:lvlText w:val="%6"/>
      <w:lvlJc w:val="left"/>
      <w:pPr>
        <w:ind w:left="4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55B68292">
      <w:start w:val="1"/>
      <w:numFmt w:val="decimal"/>
      <w:lvlText w:val="%7"/>
      <w:lvlJc w:val="left"/>
      <w:pPr>
        <w:ind w:left="53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9384452">
      <w:start w:val="1"/>
      <w:numFmt w:val="lowerLetter"/>
      <w:lvlText w:val="%8"/>
      <w:lvlJc w:val="left"/>
      <w:pPr>
        <w:ind w:left="61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5C204B6">
      <w:start w:val="1"/>
      <w:numFmt w:val="lowerRoman"/>
      <w:lvlText w:val="%9"/>
      <w:lvlJc w:val="left"/>
      <w:pPr>
        <w:ind w:left="6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263913AF"/>
    <w:multiLevelType w:val="hybridMultilevel"/>
    <w:tmpl w:val="917CEF4E"/>
    <w:lvl w:ilvl="0" w:tplc="04020001">
      <w:start w:val="1"/>
      <w:numFmt w:val="bullet"/>
      <w:lvlText w:val=""/>
      <w:lvlJc w:val="left"/>
      <w:pPr>
        <w:ind w:left="1440" w:hanging="360"/>
      </w:pPr>
      <w:rPr>
        <w:rFonts w:ascii="Symbol" w:hAnsi="Symbol" w:hint="default"/>
      </w:rPr>
    </w:lvl>
    <w:lvl w:ilvl="1" w:tplc="04020003" w:tentative="1">
      <w:start w:val="1"/>
      <w:numFmt w:val="bullet"/>
      <w:lvlText w:val="o"/>
      <w:lvlJc w:val="left"/>
      <w:pPr>
        <w:ind w:left="2160" w:hanging="360"/>
      </w:pPr>
      <w:rPr>
        <w:rFonts w:ascii="Courier New" w:hAnsi="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13" w15:restartNumberingAfterBreak="0">
    <w:nsid w:val="2A3B49D9"/>
    <w:multiLevelType w:val="hybridMultilevel"/>
    <w:tmpl w:val="BE46FE74"/>
    <w:lvl w:ilvl="0" w:tplc="67E2C512">
      <w:start w:val="2"/>
      <w:numFmt w:val="decimal"/>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FC807DFA">
      <w:start w:val="1"/>
      <w:numFmt w:val="lowerLetter"/>
      <w:lvlText w:val="%2"/>
      <w:lvlJc w:val="left"/>
      <w:pPr>
        <w:ind w:left="178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803E55CA">
      <w:start w:val="1"/>
      <w:numFmt w:val="lowerRoman"/>
      <w:lvlText w:val="%3"/>
      <w:lvlJc w:val="left"/>
      <w:pPr>
        <w:ind w:left="250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8C90F95C">
      <w:start w:val="1"/>
      <w:numFmt w:val="decimal"/>
      <w:lvlText w:val="%4"/>
      <w:lvlJc w:val="left"/>
      <w:pPr>
        <w:ind w:left="322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F89AB84C">
      <w:start w:val="1"/>
      <w:numFmt w:val="lowerLetter"/>
      <w:lvlText w:val="%5"/>
      <w:lvlJc w:val="left"/>
      <w:pPr>
        <w:ind w:left="394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E47AA270">
      <w:start w:val="1"/>
      <w:numFmt w:val="lowerRoman"/>
      <w:lvlText w:val="%6"/>
      <w:lvlJc w:val="left"/>
      <w:pPr>
        <w:ind w:left="466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4762DF3A">
      <w:start w:val="1"/>
      <w:numFmt w:val="decimal"/>
      <w:lvlText w:val="%7"/>
      <w:lvlJc w:val="left"/>
      <w:pPr>
        <w:ind w:left="538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53C63400">
      <w:start w:val="1"/>
      <w:numFmt w:val="lowerLetter"/>
      <w:lvlText w:val="%8"/>
      <w:lvlJc w:val="left"/>
      <w:pPr>
        <w:ind w:left="610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6FDA7DE8">
      <w:start w:val="1"/>
      <w:numFmt w:val="lowerRoman"/>
      <w:lvlText w:val="%9"/>
      <w:lvlJc w:val="left"/>
      <w:pPr>
        <w:ind w:left="682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2D59680D"/>
    <w:multiLevelType w:val="hybridMultilevel"/>
    <w:tmpl w:val="1876B812"/>
    <w:lvl w:ilvl="0" w:tplc="190C65D0">
      <w:start w:val="2"/>
      <w:numFmt w:val="decimal"/>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380C785E">
      <w:start w:val="1"/>
      <w:numFmt w:val="lowerLetter"/>
      <w:lvlText w:val="%2"/>
      <w:lvlJc w:val="left"/>
      <w:pPr>
        <w:ind w:left="178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21D08478">
      <w:start w:val="1"/>
      <w:numFmt w:val="lowerRoman"/>
      <w:lvlText w:val="%3"/>
      <w:lvlJc w:val="left"/>
      <w:pPr>
        <w:ind w:left="250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92927CFC">
      <w:start w:val="1"/>
      <w:numFmt w:val="decimal"/>
      <w:lvlText w:val="%4"/>
      <w:lvlJc w:val="left"/>
      <w:pPr>
        <w:ind w:left="322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6B5E968C">
      <w:start w:val="1"/>
      <w:numFmt w:val="lowerLetter"/>
      <w:lvlText w:val="%5"/>
      <w:lvlJc w:val="left"/>
      <w:pPr>
        <w:ind w:left="394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E7BCA4EC">
      <w:start w:val="1"/>
      <w:numFmt w:val="lowerRoman"/>
      <w:lvlText w:val="%6"/>
      <w:lvlJc w:val="left"/>
      <w:pPr>
        <w:ind w:left="466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A1802898">
      <w:start w:val="1"/>
      <w:numFmt w:val="decimal"/>
      <w:lvlText w:val="%7"/>
      <w:lvlJc w:val="left"/>
      <w:pPr>
        <w:ind w:left="538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B2A2A19E">
      <w:start w:val="1"/>
      <w:numFmt w:val="lowerLetter"/>
      <w:lvlText w:val="%8"/>
      <w:lvlJc w:val="left"/>
      <w:pPr>
        <w:ind w:left="610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C6926BE0">
      <w:start w:val="1"/>
      <w:numFmt w:val="lowerRoman"/>
      <w:lvlText w:val="%9"/>
      <w:lvlJc w:val="left"/>
      <w:pPr>
        <w:ind w:left="682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2DFD0D33"/>
    <w:multiLevelType w:val="hybridMultilevel"/>
    <w:tmpl w:val="2CC4CF7A"/>
    <w:lvl w:ilvl="0" w:tplc="241C9438">
      <w:start w:val="1"/>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EB8A158">
      <w:start w:val="1"/>
      <w:numFmt w:val="lowerLetter"/>
      <w:lvlText w:val="%2"/>
      <w:lvlJc w:val="left"/>
      <w:pPr>
        <w:ind w:left="17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E8A6F9E">
      <w:start w:val="1"/>
      <w:numFmt w:val="lowerRoman"/>
      <w:lvlText w:val="%3"/>
      <w:lvlJc w:val="left"/>
      <w:pPr>
        <w:ind w:left="25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C801FC6">
      <w:start w:val="1"/>
      <w:numFmt w:val="decimal"/>
      <w:lvlText w:val="%4"/>
      <w:lvlJc w:val="left"/>
      <w:pPr>
        <w:ind w:left="32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5929200">
      <w:start w:val="1"/>
      <w:numFmt w:val="lowerLetter"/>
      <w:lvlText w:val="%5"/>
      <w:lvlJc w:val="left"/>
      <w:pPr>
        <w:ind w:left="39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9F40F5E">
      <w:start w:val="1"/>
      <w:numFmt w:val="lowerRoman"/>
      <w:lvlText w:val="%6"/>
      <w:lvlJc w:val="left"/>
      <w:pPr>
        <w:ind w:left="4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154425C">
      <w:start w:val="1"/>
      <w:numFmt w:val="decimal"/>
      <w:lvlText w:val="%7"/>
      <w:lvlJc w:val="left"/>
      <w:pPr>
        <w:ind w:left="53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D081F08">
      <w:start w:val="1"/>
      <w:numFmt w:val="lowerLetter"/>
      <w:lvlText w:val="%8"/>
      <w:lvlJc w:val="left"/>
      <w:pPr>
        <w:ind w:left="61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BA873F6">
      <w:start w:val="1"/>
      <w:numFmt w:val="lowerRoman"/>
      <w:lvlText w:val="%9"/>
      <w:lvlJc w:val="left"/>
      <w:pPr>
        <w:ind w:left="6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2EE70362"/>
    <w:multiLevelType w:val="hybridMultilevel"/>
    <w:tmpl w:val="03A05996"/>
    <w:lvl w:ilvl="0" w:tplc="6BA64A06">
      <w:start w:val="1"/>
      <w:numFmt w:val="bullet"/>
      <w:lvlText w:val="-"/>
      <w:lvlJc w:val="left"/>
      <w:pPr>
        <w:ind w:left="263"/>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54629D26">
      <w:start w:val="1"/>
      <w:numFmt w:val="bullet"/>
      <w:lvlText w:val="o"/>
      <w:lvlJc w:val="left"/>
      <w:pPr>
        <w:ind w:left="16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48100E90">
      <w:start w:val="1"/>
      <w:numFmt w:val="bullet"/>
      <w:lvlText w:val="▪"/>
      <w:lvlJc w:val="left"/>
      <w:pPr>
        <w:ind w:left="23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FBA0EE54">
      <w:start w:val="1"/>
      <w:numFmt w:val="bullet"/>
      <w:lvlText w:val="•"/>
      <w:lvlJc w:val="left"/>
      <w:pPr>
        <w:ind w:left="30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9912D2F4">
      <w:start w:val="1"/>
      <w:numFmt w:val="bullet"/>
      <w:lvlText w:val="o"/>
      <w:lvlJc w:val="left"/>
      <w:pPr>
        <w:ind w:left="378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5066CD72">
      <w:start w:val="1"/>
      <w:numFmt w:val="bullet"/>
      <w:lvlText w:val="▪"/>
      <w:lvlJc w:val="left"/>
      <w:pPr>
        <w:ind w:left="450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0B9CDB08">
      <w:start w:val="1"/>
      <w:numFmt w:val="bullet"/>
      <w:lvlText w:val="•"/>
      <w:lvlJc w:val="left"/>
      <w:pPr>
        <w:ind w:left="52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614AED66">
      <w:start w:val="1"/>
      <w:numFmt w:val="bullet"/>
      <w:lvlText w:val="o"/>
      <w:lvlJc w:val="left"/>
      <w:pPr>
        <w:ind w:left="594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0A663486">
      <w:start w:val="1"/>
      <w:numFmt w:val="bullet"/>
      <w:lvlText w:val="▪"/>
      <w:lvlJc w:val="left"/>
      <w:pPr>
        <w:ind w:left="666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30E33DB1"/>
    <w:multiLevelType w:val="hybridMultilevel"/>
    <w:tmpl w:val="1C043968"/>
    <w:lvl w:ilvl="0" w:tplc="92F8B6FC">
      <w:start w:val="4"/>
      <w:numFmt w:val="decimal"/>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FCC6E586">
      <w:start w:val="1"/>
      <w:numFmt w:val="lowerLetter"/>
      <w:lvlText w:val="%2"/>
      <w:lvlJc w:val="left"/>
      <w:pPr>
        <w:ind w:left="17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E721C72">
      <w:start w:val="1"/>
      <w:numFmt w:val="lowerRoman"/>
      <w:lvlText w:val="%3"/>
      <w:lvlJc w:val="left"/>
      <w:pPr>
        <w:ind w:left="25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B5A1326">
      <w:start w:val="1"/>
      <w:numFmt w:val="decimal"/>
      <w:lvlText w:val="%4"/>
      <w:lvlJc w:val="left"/>
      <w:pPr>
        <w:ind w:left="32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B480CEA">
      <w:start w:val="1"/>
      <w:numFmt w:val="lowerLetter"/>
      <w:lvlText w:val="%5"/>
      <w:lvlJc w:val="left"/>
      <w:pPr>
        <w:ind w:left="39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1742854">
      <w:start w:val="1"/>
      <w:numFmt w:val="lowerRoman"/>
      <w:lvlText w:val="%6"/>
      <w:lvlJc w:val="left"/>
      <w:pPr>
        <w:ind w:left="4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B98F708">
      <w:start w:val="1"/>
      <w:numFmt w:val="decimal"/>
      <w:lvlText w:val="%7"/>
      <w:lvlJc w:val="left"/>
      <w:pPr>
        <w:ind w:left="53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8F2ADA0">
      <w:start w:val="1"/>
      <w:numFmt w:val="lowerLetter"/>
      <w:lvlText w:val="%8"/>
      <w:lvlJc w:val="left"/>
      <w:pPr>
        <w:ind w:left="61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506254E8">
      <w:start w:val="1"/>
      <w:numFmt w:val="lowerRoman"/>
      <w:lvlText w:val="%9"/>
      <w:lvlJc w:val="left"/>
      <w:pPr>
        <w:ind w:left="6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34FA1AC0"/>
    <w:multiLevelType w:val="hybridMultilevel"/>
    <w:tmpl w:val="7FD2303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681255C"/>
    <w:multiLevelType w:val="hybridMultilevel"/>
    <w:tmpl w:val="E258EEBE"/>
    <w:lvl w:ilvl="0" w:tplc="825C9E7C">
      <w:start w:val="1"/>
      <w:numFmt w:val="bullet"/>
      <w:lvlText w:val="-"/>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2C2CE7C">
      <w:start w:val="1"/>
      <w:numFmt w:val="bullet"/>
      <w:lvlText w:val="o"/>
      <w:lvlJc w:val="left"/>
      <w:pPr>
        <w:ind w:left="17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0684D26">
      <w:start w:val="1"/>
      <w:numFmt w:val="bullet"/>
      <w:lvlText w:val="▪"/>
      <w:lvlJc w:val="left"/>
      <w:pPr>
        <w:ind w:left="25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BFC8FD8">
      <w:start w:val="1"/>
      <w:numFmt w:val="bullet"/>
      <w:lvlText w:val="•"/>
      <w:lvlJc w:val="left"/>
      <w:pPr>
        <w:ind w:left="32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D6AC1B2">
      <w:start w:val="1"/>
      <w:numFmt w:val="bullet"/>
      <w:lvlText w:val="o"/>
      <w:lvlJc w:val="left"/>
      <w:pPr>
        <w:ind w:left="39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633C4EE4">
      <w:start w:val="1"/>
      <w:numFmt w:val="bullet"/>
      <w:lvlText w:val="▪"/>
      <w:lvlJc w:val="left"/>
      <w:pPr>
        <w:ind w:left="4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E54837A">
      <w:start w:val="1"/>
      <w:numFmt w:val="bullet"/>
      <w:lvlText w:val="•"/>
      <w:lvlJc w:val="left"/>
      <w:pPr>
        <w:ind w:left="53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4DECED4">
      <w:start w:val="1"/>
      <w:numFmt w:val="bullet"/>
      <w:lvlText w:val="o"/>
      <w:lvlJc w:val="left"/>
      <w:pPr>
        <w:ind w:left="61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27AC7452">
      <w:start w:val="1"/>
      <w:numFmt w:val="bullet"/>
      <w:lvlText w:val="▪"/>
      <w:lvlJc w:val="left"/>
      <w:pPr>
        <w:ind w:left="6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38683C94"/>
    <w:multiLevelType w:val="hybridMultilevel"/>
    <w:tmpl w:val="859C10BA"/>
    <w:lvl w:ilvl="0" w:tplc="04020001">
      <w:start w:val="1"/>
      <w:numFmt w:val="bullet"/>
      <w:lvlText w:val=""/>
      <w:lvlJc w:val="left"/>
      <w:pPr>
        <w:tabs>
          <w:tab w:val="num" w:pos="1440"/>
        </w:tabs>
        <w:ind w:left="1440" w:hanging="360"/>
      </w:pPr>
      <w:rPr>
        <w:rFonts w:ascii="Symbol" w:hAnsi="Symbol" w:hint="default"/>
      </w:rPr>
    </w:lvl>
    <w:lvl w:ilvl="1" w:tplc="04020003" w:tentative="1">
      <w:start w:val="1"/>
      <w:numFmt w:val="bullet"/>
      <w:lvlText w:val="o"/>
      <w:lvlJc w:val="left"/>
      <w:pPr>
        <w:tabs>
          <w:tab w:val="num" w:pos="2160"/>
        </w:tabs>
        <w:ind w:left="2160" w:hanging="360"/>
      </w:pPr>
      <w:rPr>
        <w:rFonts w:ascii="Courier New" w:hAnsi="Courier New" w:hint="default"/>
      </w:rPr>
    </w:lvl>
    <w:lvl w:ilvl="2" w:tplc="04020005" w:tentative="1">
      <w:start w:val="1"/>
      <w:numFmt w:val="bullet"/>
      <w:lvlText w:val=""/>
      <w:lvlJc w:val="left"/>
      <w:pPr>
        <w:tabs>
          <w:tab w:val="num" w:pos="2880"/>
        </w:tabs>
        <w:ind w:left="2880" w:hanging="360"/>
      </w:pPr>
      <w:rPr>
        <w:rFonts w:ascii="Wingdings" w:hAnsi="Wingdings" w:hint="default"/>
      </w:rPr>
    </w:lvl>
    <w:lvl w:ilvl="3" w:tplc="04020001" w:tentative="1">
      <w:start w:val="1"/>
      <w:numFmt w:val="bullet"/>
      <w:lvlText w:val=""/>
      <w:lvlJc w:val="left"/>
      <w:pPr>
        <w:tabs>
          <w:tab w:val="num" w:pos="3600"/>
        </w:tabs>
        <w:ind w:left="3600" w:hanging="360"/>
      </w:pPr>
      <w:rPr>
        <w:rFonts w:ascii="Symbol" w:hAnsi="Symbol" w:hint="default"/>
      </w:rPr>
    </w:lvl>
    <w:lvl w:ilvl="4" w:tplc="04020003" w:tentative="1">
      <w:start w:val="1"/>
      <w:numFmt w:val="bullet"/>
      <w:lvlText w:val="o"/>
      <w:lvlJc w:val="left"/>
      <w:pPr>
        <w:tabs>
          <w:tab w:val="num" w:pos="4320"/>
        </w:tabs>
        <w:ind w:left="4320" w:hanging="360"/>
      </w:pPr>
      <w:rPr>
        <w:rFonts w:ascii="Courier New" w:hAnsi="Courier New" w:hint="default"/>
      </w:rPr>
    </w:lvl>
    <w:lvl w:ilvl="5" w:tplc="04020005" w:tentative="1">
      <w:start w:val="1"/>
      <w:numFmt w:val="bullet"/>
      <w:lvlText w:val=""/>
      <w:lvlJc w:val="left"/>
      <w:pPr>
        <w:tabs>
          <w:tab w:val="num" w:pos="5040"/>
        </w:tabs>
        <w:ind w:left="5040" w:hanging="360"/>
      </w:pPr>
      <w:rPr>
        <w:rFonts w:ascii="Wingdings" w:hAnsi="Wingdings" w:hint="default"/>
      </w:rPr>
    </w:lvl>
    <w:lvl w:ilvl="6" w:tplc="04020001" w:tentative="1">
      <w:start w:val="1"/>
      <w:numFmt w:val="bullet"/>
      <w:lvlText w:val=""/>
      <w:lvlJc w:val="left"/>
      <w:pPr>
        <w:tabs>
          <w:tab w:val="num" w:pos="5760"/>
        </w:tabs>
        <w:ind w:left="5760" w:hanging="360"/>
      </w:pPr>
      <w:rPr>
        <w:rFonts w:ascii="Symbol" w:hAnsi="Symbol" w:hint="default"/>
      </w:rPr>
    </w:lvl>
    <w:lvl w:ilvl="7" w:tplc="04020003" w:tentative="1">
      <w:start w:val="1"/>
      <w:numFmt w:val="bullet"/>
      <w:lvlText w:val="o"/>
      <w:lvlJc w:val="left"/>
      <w:pPr>
        <w:tabs>
          <w:tab w:val="num" w:pos="6480"/>
        </w:tabs>
        <w:ind w:left="6480" w:hanging="360"/>
      </w:pPr>
      <w:rPr>
        <w:rFonts w:ascii="Courier New" w:hAnsi="Courier New" w:hint="default"/>
      </w:rPr>
    </w:lvl>
    <w:lvl w:ilvl="8" w:tplc="04020005" w:tentative="1">
      <w:start w:val="1"/>
      <w:numFmt w:val="bullet"/>
      <w:lvlText w:val=""/>
      <w:lvlJc w:val="left"/>
      <w:pPr>
        <w:tabs>
          <w:tab w:val="num" w:pos="7200"/>
        </w:tabs>
        <w:ind w:left="7200" w:hanging="360"/>
      </w:pPr>
      <w:rPr>
        <w:rFonts w:ascii="Wingdings" w:hAnsi="Wingdings" w:hint="default"/>
      </w:rPr>
    </w:lvl>
  </w:abstractNum>
  <w:abstractNum w:abstractNumId="21" w15:restartNumberingAfterBreak="0">
    <w:nsid w:val="38A126C5"/>
    <w:multiLevelType w:val="hybridMultilevel"/>
    <w:tmpl w:val="27DC7492"/>
    <w:lvl w:ilvl="0" w:tplc="A75E6F98">
      <w:start w:val="1"/>
      <w:numFmt w:val="decimal"/>
      <w:lvlText w:val="%1."/>
      <w:lvlJc w:val="left"/>
      <w:pPr>
        <w:ind w:left="34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BDAFBD2">
      <w:start w:val="1"/>
      <w:numFmt w:val="lowerLetter"/>
      <w:lvlText w:val="%2"/>
      <w:lvlJc w:val="left"/>
      <w:pPr>
        <w:ind w:left="17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5612620E">
      <w:start w:val="1"/>
      <w:numFmt w:val="lowerRoman"/>
      <w:lvlText w:val="%3"/>
      <w:lvlJc w:val="left"/>
      <w:pPr>
        <w:ind w:left="25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55E9E0E">
      <w:start w:val="1"/>
      <w:numFmt w:val="decimal"/>
      <w:lvlText w:val="%4"/>
      <w:lvlJc w:val="left"/>
      <w:pPr>
        <w:ind w:left="32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5F24598">
      <w:start w:val="1"/>
      <w:numFmt w:val="lowerLetter"/>
      <w:lvlText w:val="%5"/>
      <w:lvlJc w:val="left"/>
      <w:pPr>
        <w:ind w:left="39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61045F42">
      <w:start w:val="1"/>
      <w:numFmt w:val="lowerRoman"/>
      <w:lvlText w:val="%6"/>
      <w:lvlJc w:val="left"/>
      <w:pPr>
        <w:ind w:left="4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D4127212">
      <w:start w:val="1"/>
      <w:numFmt w:val="decimal"/>
      <w:lvlText w:val="%7"/>
      <w:lvlJc w:val="left"/>
      <w:pPr>
        <w:ind w:left="53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8BE46D2">
      <w:start w:val="1"/>
      <w:numFmt w:val="lowerLetter"/>
      <w:lvlText w:val="%8"/>
      <w:lvlJc w:val="left"/>
      <w:pPr>
        <w:ind w:left="61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7468242A">
      <w:start w:val="1"/>
      <w:numFmt w:val="lowerRoman"/>
      <w:lvlText w:val="%9"/>
      <w:lvlJc w:val="left"/>
      <w:pPr>
        <w:ind w:left="6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39CC086B"/>
    <w:multiLevelType w:val="hybridMultilevel"/>
    <w:tmpl w:val="4A68F6EE"/>
    <w:lvl w:ilvl="0" w:tplc="A46E8A58">
      <w:start w:val="1"/>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41C4C9E">
      <w:start w:val="1"/>
      <w:numFmt w:val="lowerLetter"/>
      <w:lvlText w:val="%2"/>
      <w:lvlJc w:val="left"/>
      <w:pPr>
        <w:ind w:left="17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D8E08872">
      <w:start w:val="1"/>
      <w:numFmt w:val="lowerRoman"/>
      <w:lvlText w:val="%3"/>
      <w:lvlJc w:val="left"/>
      <w:pPr>
        <w:ind w:left="25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10560E14">
      <w:start w:val="1"/>
      <w:numFmt w:val="decimal"/>
      <w:lvlText w:val="%4"/>
      <w:lvlJc w:val="left"/>
      <w:pPr>
        <w:ind w:left="32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0A8614E">
      <w:start w:val="1"/>
      <w:numFmt w:val="lowerLetter"/>
      <w:lvlText w:val="%5"/>
      <w:lvlJc w:val="left"/>
      <w:pPr>
        <w:ind w:left="39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578039B6">
      <w:start w:val="1"/>
      <w:numFmt w:val="lowerRoman"/>
      <w:lvlText w:val="%6"/>
      <w:lvlJc w:val="left"/>
      <w:pPr>
        <w:ind w:left="4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FAECDB4">
      <w:start w:val="1"/>
      <w:numFmt w:val="decimal"/>
      <w:lvlText w:val="%7"/>
      <w:lvlJc w:val="left"/>
      <w:pPr>
        <w:ind w:left="53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ED2878E">
      <w:start w:val="1"/>
      <w:numFmt w:val="lowerLetter"/>
      <w:lvlText w:val="%8"/>
      <w:lvlJc w:val="left"/>
      <w:pPr>
        <w:ind w:left="61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ED0C9078">
      <w:start w:val="1"/>
      <w:numFmt w:val="lowerRoman"/>
      <w:lvlText w:val="%9"/>
      <w:lvlJc w:val="left"/>
      <w:pPr>
        <w:ind w:left="6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3C4F578F"/>
    <w:multiLevelType w:val="hybridMultilevel"/>
    <w:tmpl w:val="F2DC7C4C"/>
    <w:lvl w:ilvl="0" w:tplc="092C4AC4">
      <w:start w:val="2"/>
      <w:numFmt w:val="decimal"/>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7EF4E38A">
      <w:start w:val="1"/>
      <w:numFmt w:val="lowerLetter"/>
      <w:lvlText w:val="%2"/>
      <w:lvlJc w:val="left"/>
      <w:pPr>
        <w:ind w:left="17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1C27AD8">
      <w:start w:val="1"/>
      <w:numFmt w:val="lowerRoman"/>
      <w:lvlText w:val="%3"/>
      <w:lvlJc w:val="left"/>
      <w:pPr>
        <w:ind w:left="25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4C6881E">
      <w:start w:val="1"/>
      <w:numFmt w:val="decimal"/>
      <w:lvlText w:val="%4"/>
      <w:lvlJc w:val="left"/>
      <w:pPr>
        <w:ind w:left="32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658C62E">
      <w:start w:val="1"/>
      <w:numFmt w:val="lowerLetter"/>
      <w:lvlText w:val="%5"/>
      <w:lvlJc w:val="left"/>
      <w:pPr>
        <w:ind w:left="39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4BAEE9F4">
      <w:start w:val="1"/>
      <w:numFmt w:val="lowerRoman"/>
      <w:lvlText w:val="%6"/>
      <w:lvlJc w:val="left"/>
      <w:pPr>
        <w:ind w:left="4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1D8162E">
      <w:start w:val="1"/>
      <w:numFmt w:val="decimal"/>
      <w:lvlText w:val="%7"/>
      <w:lvlJc w:val="left"/>
      <w:pPr>
        <w:ind w:left="53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7ECA57C">
      <w:start w:val="1"/>
      <w:numFmt w:val="lowerLetter"/>
      <w:lvlText w:val="%8"/>
      <w:lvlJc w:val="left"/>
      <w:pPr>
        <w:ind w:left="61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34341EA8">
      <w:start w:val="1"/>
      <w:numFmt w:val="lowerRoman"/>
      <w:lvlText w:val="%9"/>
      <w:lvlJc w:val="left"/>
      <w:pPr>
        <w:ind w:left="6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3D6E70CC"/>
    <w:multiLevelType w:val="hybridMultilevel"/>
    <w:tmpl w:val="10EEE6F2"/>
    <w:lvl w:ilvl="0" w:tplc="8522D0EA">
      <w:start w:val="1"/>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204C682">
      <w:start w:val="1"/>
      <w:numFmt w:val="lowerLetter"/>
      <w:lvlText w:val="%2"/>
      <w:lvlJc w:val="left"/>
      <w:pPr>
        <w:ind w:left="17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834D576">
      <w:start w:val="1"/>
      <w:numFmt w:val="lowerRoman"/>
      <w:lvlText w:val="%3"/>
      <w:lvlJc w:val="left"/>
      <w:pPr>
        <w:ind w:left="25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BB80B04">
      <w:start w:val="1"/>
      <w:numFmt w:val="decimal"/>
      <w:lvlText w:val="%4"/>
      <w:lvlJc w:val="left"/>
      <w:pPr>
        <w:ind w:left="32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E76822C">
      <w:start w:val="1"/>
      <w:numFmt w:val="lowerLetter"/>
      <w:lvlText w:val="%5"/>
      <w:lvlJc w:val="left"/>
      <w:pPr>
        <w:ind w:left="39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5F42624">
      <w:start w:val="1"/>
      <w:numFmt w:val="lowerRoman"/>
      <w:lvlText w:val="%6"/>
      <w:lvlJc w:val="left"/>
      <w:pPr>
        <w:ind w:left="4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E5E9CF2">
      <w:start w:val="1"/>
      <w:numFmt w:val="decimal"/>
      <w:lvlText w:val="%7"/>
      <w:lvlJc w:val="left"/>
      <w:pPr>
        <w:ind w:left="53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D5496E6">
      <w:start w:val="1"/>
      <w:numFmt w:val="lowerLetter"/>
      <w:lvlText w:val="%8"/>
      <w:lvlJc w:val="left"/>
      <w:pPr>
        <w:ind w:left="61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5B24D786">
      <w:start w:val="1"/>
      <w:numFmt w:val="lowerRoman"/>
      <w:lvlText w:val="%9"/>
      <w:lvlJc w:val="left"/>
      <w:pPr>
        <w:ind w:left="6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475304A6"/>
    <w:multiLevelType w:val="hybridMultilevel"/>
    <w:tmpl w:val="21E242F0"/>
    <w:lvl w:ilvl="0" w:tplc="581A4986">
      <w:start w:val="2"/>
      <w:numFmt w:val="decimal"/>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ECEA840C">
      <w:start w:val="1"/>
      <w:numFmt w:val="lowerLetter"/>
      <w:lvlText w:val="%2"/>
      <w:lvlJc w:val="left"/>
      <w:pPr>
        <w:ind w:left="178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547EEC1A">
      <w:start w:val="1"/>
      <w:numFmt w:val="lowerRoman"/>
      <w:lvlText w:val="%3"/>
      <w:lvlJc w:val="left"/>
      <w:pPr>
        <w:ind w:left="250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35CAD902">
      <w:start w:val="1"/>
      <w:numFmt w:val="decimal"/>
      <w:lvlText w:val="%4"/>
      <w:lvlJc w:val="left"/>
      <w:pPr>
        <w:ind w:left="322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CDF6E094">
      <w:start w:val="1"/>
      <w:numFmt w:val="lowerLetter"/>
      <w:lvlText w:val="%5"/>
      <w:lvlJc w:val="left"/>
      <w:pPr>
        <w:ind w:left="394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292CEE06">
      <w:start w:val="1"/>
      <w:numFmt w:val="lowerRoman"/>
      <w:lvlText w:val="%6"/>
      <w:lvlJc w:val="left"/>
      <w:pPr>
        <w:ind w:left="466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0016940C">
      <w:start w:val="1"/>
      <w:numFmt w:val="decimal"/>
      <w:lvlText w:val="%7"/>
      <w:lvlJc w:val="left"/>
      <w:pPr>
        <w:ind w:left="538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10E8D21E">
      <w:start w:val="1"/>
      <w:numFmt w:val="lowerLetter"/>
      <w:lvlText w:val="%8"/>
      <w:lvlJc w:val="left"/>
      <w:pPr>
        <w:ind w:left="610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7A569998">
      <w:start w:val="1"/>
      <w:numFmt w:val="lowerRoman"/>
      <w:lvlText w:val="%9"/>
      <w:lvlJc w:val="left"/>
      <w:pPr>
        <w:ind w:left="682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475E3526"/>
    <w:multiLevelType w:val="hybridMultilevel"/>
    <w:tmpl w:val="81760806"/>
    <w:lvl w:ilvl="0" w:tplc="37FAFA60">
      <w:start w:val="1"/>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57C4ECC">
      <w:start w:val="1"/>
      <w:numFmt w:val="lowerLetter"/>
      <w:lvlText w:val="%2"/>
      <w:lvlJc w:val="left"/>
      <w:pPr>
        <w:ind w:left="17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64E4EC0E">
      <w:start w:val="1"/>
      <w:numFmt w:val="lowerRoman"/>
      <w:lvlText w:val="%3"/>
      <w:lvlJc w:val="left"/>
      <w:pPr>
        <w:ind w:left="25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94BEC168">
      <w:start w:val="1"/>
      <w:numFmt w:val="decimal"/>
      <w:lvlText w:val="%4"/>
      <w:lvlJc w:val="left"/>
      <w:pPr>
        <w:ind w:left="32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C26B762">
      <w:start w:val="1"/>
      <w:numFmt w:val="lowerLetter"/>
      <w:lvlText w:val="%5"/>
      <w:lvlJc w:val="left"/>
      <w:pPr>
        <w:ind w:left="39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D420BB6">
      <w:start w:val="1"/>
      <w:numFmt w:val="lowerRoman"/>
      <w:lvlText w:val="%6"/>
      <w:lvlJc w:val="left"/>
      <w:pPr>
        <w:ind w:left="4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93B4F3F4">
      <w:start w:val="1"/>
      <w:numFmt w:val="decimal"/>
      <w:lvlText w:val="%7"/>
      <w:lvlJc w:val="left"/>
      <w:pPr>
        <w:ind w:left="53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35C24EC">
      <w:start w:val="1"/>
      <w:numFmt w:val="lowerLetter"/>
      <w:lvlText w:val="%8"/>
      <w:lvlJc w:val="left"/>
      <w:pPr>
        <w:ind w:left="61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57666E0">
      <w:start w:val="1"/>
      <w:numFmt w:val="lowerRoman"/>
      <w:lvlText w:val="%9"/>
      <w:lvlJc w:val="left"/>
      <w:pPr>
        <w:ind w:left="6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48EF33F1"/>
    <w:multiLevelType w:val="hybridMultilevel"/>
    <w:tmpl w:val="D4FA160E"/>
    <w:lvl w:ilvl="0" w:tplc="6284F7D6">
      <w:start w:val="2"/>
      <w:numFmt w:val="decimal"/>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9A54F582">
      <w:start w:val="1"/>
      <w:numFmt w:val="lowerLetter"/>
      <w:lvlText w:val="%2"/>
      <w:lvlJc w:val="left"/>
      <w:pPr>
        <w:ind w:left="17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6769AE0">
      <w:start w:val="1"/>
      <w:numFmt w:val="lowerRoman"/>
      <w:lvlText w:val="%3"/>
      <w:lvlJc w:val="left"/>
      <w:pPr>
        <w:ind w:left="25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E5CFC4C">
      <w:start w:val="1"/>
      <w:numFmt w:val="decimal"/>
      <w:lvlText w:val="%4"/>
      <w:lvlJc w:val="left"/>
      <w:pPr>
        <w:ind w:left="32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4B6DD22">
      <w:start w:val="1"/>
      <w:numFmt w:val="lowerLetter"/>
      <w:lvlText w:val="%5"/>
      <w:lvlJc w:val="left"/>
      <w:pPr>
        <w:ind w:left="39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F3C3266">
      <w:start w:val="1"/>
      <w:numFmt w:val="lowerRoman"/>
      <w:lvlText w:val="%6"/>
      <w:lvlJc w:val="left"/>
      <w:pPr>
        <w:ind w:left="4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D3FADD70">
      <w:start w:val="1"/>
      <w:numFmt w:val="decimal"/>
      <w:lvlText w:val="%7"/>
      <w:lvlJc w:val="left"/>
      <w:pPr>
        <w:ind w:left="53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4DCAC5E">
      <w:start w:val="1"/>
      <w:numFmt w:val="lowerLetter"/>
      <w:lvlText w:val="%8"/>
      <w:lvlJc w:val="left"/>
      <w:pPr>
        <w:ind w:left="61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06A8D40C">
      <w:start w:val="1"/>
      <w:numFmt w:val="lowerRoman"/>
      <w:lvlText w:val="%9"/>
      <w:lvlJc w:val="left"/>
      <w:pPr>
        <w:ind w:left="6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491613BB"/>
    <w:multiLevelType w:val="hybridMultilevel"/>
    <w:tmpl w:val="43F45D7E"/>
    <w:lvl w:ilvl="0" w:tplc="099ACE52">
      <w:start w:val="2"/>
      <w:numFmt w:val="decimal"/>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C5305A34">
      <w:start w:val="1"/>
      <w:numFmt w:val="lowerLetter"/>
      <w:lvlText w:val="%2"/>
      <w:lvlJc w:val="left"/>
      <w:pPr>
        <w:ind w:left="178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DA3AA43C">
      <w:start w:val="1"/>
      <w:numFmt w:val="lowerRoman"/>
      <w:lvlText w:val="%3"/>
      <w:lvlJc w:val="left"/>
      <w:pPr>
        <w:ind w:left="250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0DCA73B6">
      <w:start w:val="1"/>
      <w:numFmt w:val="decimal"/>
      <w:lvlText w:val="%4"/>
      <w:lvlJc w:val="left"/>
      <w:pPr>
        <w:ind w:left="322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B1687B00">
      <w:start w:val="1"/>
      <w:numFmt w:val="lowerLetter"/>
      <w:lvlText w:val="%5"/>
      <w:lvlJc w:val="left"/>
      <w:pPr>
        <w:ind w:left="394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1C28AB5C">
      <w:start w:val="1"/>
      <w:numFmt w:val="lowerRoman"/>
      <w:lvlText w:val="%6"/>
      <w:lvlJc w:val="left"/>
      <w:pPr>
        <w:ind w:left="466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85884A5A">
      <w:start w:val="1"/>
      <w:numFmt w:val="decimal"/>
      <w:lvlText w:val="%7"/>
      <w:lvlJc w:val="left"/>
      <w:pPr>
        <w:ind w:left="538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B484CE22">
      <w:start w:val="1"/>
      <w:numFmt w:val="lowerLetter"/>
      <w:lvlText w:val="%8"/>
      <w:lvlJc w:val="left"/>
      <w:pPr>
        <w:ind w:left="610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A24E0C32">
      <w:start w:val="1"/>
      <w:numFmt w:val="lowerRoman"/>
      <w:lvlText w:val="%9"/>
      <w:lvlJc w:val="left"/>
      <w:pPr>
        <w:ind w:left="682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5117254A"/>
    <w:multiLevelType w:val="hybridMultilevel"/>
    <w:tmpl w:val="CB3C6DFA"/>
    <w:lvl w:ilvl="0" w:tplc="8018ACB6">
      <w:start w:val="1"/>
      <w:numFmt w:val="decimal"/>
      <w:lvlText w:val="%1."/>
      <w:lvlJc w:val="left"/>
      <w:pPr>
        <w:tabs>
          <w:tab w:val="num" w:pos="1080"/>
        </w:tabs>
        <w:ind w:left="1080" w:hanging="360"/>
      </w:pPr>
      <w:rPr>
        <w:rFonts w:cs="Times New Roman"/>
        <w:color w:val="auto"/>
      </w:rPr>
    </w:lvl>
    <w:lvl w:ilvl="1" w:tplc="FFFFFFFF">
      <w:numFmt w:val="none"/>
      <w:lvlText w:val=""/>
      <w:lvlJc w:val="left"/>
      <w:pPr>
        <w:tabs>
          <w:tab w:val="num" w:pos="360"/>
        </w:tabs>
      </w:pPr>
      <w:rPr>
        <w:rFonts w:cs="Times New Roman"/>
      </w:rPr>
    </w:lvl>
    <w:lvl w:ilvl="2" w:tplc="FFFFFFFF">
      <w:numFmt w:val="none"/>
      <w:lvlText w:val=""/>
      <w:lvlJc w:val="left"/>
      <w:pPr>
        <w:tabs>
          <w:tab w:val="num" w:pos="360"/>
        </w:tabs>
      </w:pPr>
      <w:rPr>
        <w:rFonts w:cs="Times New Roman"/>
      </w:rPr>
    </w:lvl>
    <w:lvl w:ilvl="3" w:tplc="FFFFFFFF">
      <w:numFmt w:val="none"/>
      <w:lvlText w:val=""/>
      <w:lvlJc w:val="left"/>
      <w:pPr>
        <w:tabs>
          <w:tab w:val="num" w:pos="360"/>
        </w:tabs>
      </w:pPr>
      <w:rPr>
        <w:rFonts w:cs="Times New Roman"/>
      </w:rPr>
    </w:lvl>
    <w:lvl w:ilvl="4" w:tplc="FFFFFFFF">
      <w:numFmt w:val="none"/>
      <w:lvlText w:val=""/>
      <w:lvlJc w:val="left"/>
      <w:pPr>
        <w:tabs>
          <w:tab w:val="num" w:pos="360"/>
        </w:tabs>
      </w:pPr>
      <w:rPr>
        <w:rFonts w:cs="Times New Roman"/>
      </w:rPr>
    </w:lvl>
    <w:lvl w:ilvl="5" w:tplc="FFFFFFFF">
      <w:numFmt w:val="none"/>
      <w:lvlText w:val=""/>
      <w:lvlJc w:val="left"/>
      <w:pPr>
        <w:tabs>
          <w:tab w:val="num" w:pos="360"/>
        </w:tabs>
      </w:pPr>
      <w:rPr>
        <w:rFonts w:cs="Times New Roman"/>
      </w:rPr>
    </w:lvl>
    <w:lvl w:ilvl="6" w:tplc="FFFFFFFF">
      <w:numFmt w:val="none"/>
      <w:lvlText w:val=""/>
      <w:lvlJc w:val="left"/>
      <w:pPr>
        <w:tabs>
          <w:tab w:val="num" w:pos="360"/>
        </w:tabs>
      </w:pPr>
      <w:rPr>
        <w:rFonts w:cs="Times New Roman"/>
      </w:rPr>
    </w:lvl>
    <w:lvl w:ilvl="7" w:tplc="FFFFFFFF">
      <w:numFmt w:val="none"/>
      <w:lvlText w:val=""/>
      <w:lvlJc w:val="left"/>
      <w:pPr>
        <w:tabs>
          <w:tab w:val="num" w:pos="360"/>
        </w:tabs>
      </w:pPr>
      <w:rPr>
        <w:rFonts w:cs="Times New Roman"/>
      </w:rPr>
    </w:lvl>
    <w:lvl w:ilvl="8" w:tplc="FFFFFFFF">
      <w:numFmt w:val="none"/>
      <w:lvlText w:val=""/>
      <w:lvlJc w:val="left"/>
      <w:pPr>
        <w:tabs>
          <w:tab w:val="num" w:pos="360"/>
        </w:tabs>
      </w:pPr>
      <w:rPr>
        <w:rFonts w:cs="Times New Roman"/>
      </w:rPr>
    </w:lvl>
  </w:abstractNum>
  <w:abstractNum w:abstractNumId="30" w15:restartNumberingAfterBreak="0">
    <w:nsid w:val="513E7C9A"/>
    <w:multiLevelType w:val="hybridMultilevel"/>
    <w:tmpl w:val="6A2EEA60"/>
    <w:lvl w:ilvl="0" w:tplc="0EAAEFF6">
      <w:start w:val="1"/>
      <w:numFmt w:val="decimal"/>
      <w:lvlText w:val="%1."/>
      <w:lvlJc w:val="left"/>
      <w:pPr>
        <w:ind w:left="928" w:hanging="360"/>
      </w:pPr>
      <w:rPr>
        <w:rFonts w:cs="Times New Roman" w:hint="default"/>
      </w:rPr>
    </w:lvl>
    <w:lvl w:ilvl="1" w:tplc="04020019" w:tentative="1">
      <w:start w:val="1"/>
      <w:numFmt w:val="lowerLetter"/>
      <w:lvlText w:val="%2."/>
      <w:lvlJc w:val="left"/>
      <w:pPr>
        <w:ind w:left="1648" w:hanging="360"/>
      </w:pPr>
      <w:rPr>
        <w:rFonts w:cs="Times New Roman"/>
      </w:rPr>
    </w:lvl>
    <w:lvl w:ilvl="2" w:tplc="0402001B" w:tentative="1">
      <w:start w:val="1"/>
      <w:numFmt w:val="lowerRoman"/>
      <w:lvlText w:val="%3."/>
      <w:lvlJc w:val="right"/>
      <w:pPr>
        <w:ind w:left="2368" w:hanging="180"/>
      </w:pPr>
      <w:rPr>
        <w:rFonts w:cs="Times New Roman"/>
      </w:rPr>
    </w:lvl>
    <w:lvl w:ilvl="3" w:tplc="0402000F" w:tentative="1">
      <w:start w:val="1"/>
      <w:numFmt w:val="decimal"/>
      <w:lvlText w:val="%4."/>
      <w:lvlJc w:val="left"/>
      <w:pPr>
        <w:ind w:left="3088" w:hanging="360"/>
      </w:pPr>
      <w:rPr>
        <w:rFonts w:cs="Times New Roman"/>
      </w:rPr>
    </w:lvl>
    <w:lvl w:ilvl="4" w:tplc="04020019" w:tentative="1">
      <w:start w:val="1"/>
      <w:numFmt w:val="lowerLetter"/>
      <w:lvlText w:val="%5."/>
      <w:lvlJc w:val="left"/>
      <w:pPr>
        <w:ind w:left="3808" w:hanging="360"/>
      </w:pPr>
      <w:rPr>
        <w:rFonts w:cs="Times New Roman"/>
      </w:rPr>
    </w:lvl>
    <w:lvl w:ilvl="5" w:tplc="0402001B" w:tentative="1">
      <w:start w:val="1"/>
      <w:numFmt w:val="lowerRoman"/>
      <w:lvlText w:val="%6."/>
      <w:lvlJc w:val="right"/>
      <w:pPr>
        <w:ind w:left="4528" w:hanging="180"/>
      </w:pPr>
      <w:rPr>
        <w:rFonts w:cs="Times New Roman"/>
      </w:rPr>
    </w:lvl>
    <w:lvl w:ilvl="6" w:tplc="0402000F" w:tentative="1">
      <w:start w:val="1"/>
      <w:numFmt w:val="decimal"/>
      <w:lvlText w:val="%7."/>
      <w:lvlJc w:val="left"/>
      <w:pPr>
        <w:ind w:left="5248" w:hanging="360"/>
      </w:pPr>
      <w:rPr>
        <w:rFonts w:cs="Times New Roman"/>
      </w:rPr>
    </w:lvl>
    <w:lvl w:ilvl="7" w:tplc="04020019" w:tentative="1">
      <w:start w:val="1"/>
      <w:numFmt w:val="lowerLetter"/>
      <w:lvlText w:val="%8."/>
      <w:lvlJc w:val="left"/>
      <w:pPr>
        <w:ind w:left="5968" w:hanging="360"/>
      </w:pPr>
      <w:rPr>
        <w:rFonts w:cs="Times New Roman"/>
      </w:rPr>
    </w:lvl>
    <w:lvl w:ilvl="8" w:tplc="0402001B" w:tentative="1">
      <w:start w:val="1"/>
      <w:numFmt w:val="lowerRoman"/>
      <w:lvlText w:val="%9."/>
      <w:lvlJc w:val="right"/>
      <w:pPr>
        <w:ind w:left="6688" w:hanging="180"/>
      </w:pPr>
      <w:rPr>
        <w:rFonts w:cs="Times New Roman"/>
      </w:rPr>
    </w:lvl>
  </w:abstractNum>
  <w:abstractNum w:abstractNumId="31" w15:restartNumberingAfterBreak="0">
    <w:nsid w:val="56D73C5F"/>
    <w:multiLevelType w:val="hybridMultilevel"/>
    <w:tmpl w:val="30A8E452"/>
    <w:lvl w:ilvl="0" w:tplc="B07C257A">
      <w:start w:val="1"/>
      <w:numFmt w:val="decimal"/>
      <w:lvlText w:val="%1."/>
      <w:lvlJc w:val="left"/>
      <w:pPr>
        <w:ind w:left="1069" w:hanging="360"/>
      </w:pPr>
      <w:rPr>
        <w:rFonts w:cs="Times New Roman" w:hint="default"/>
        <w:u w:val="none"/>
      </w:rPr>
    </w:lvl>
    <w:lvl w:ilvl="1" w:tplc="04020019" w:tentative="1">
      <w:start w:val="1"/>
      <w:numFmt w:val="lowerLetter"/>
      <w:lvlText w:val="%2."/>
      <w:lvlJc w:val="left"/>
      <w:pPr>
        <w:ind w:left="1789" w:hanging="360"/>
      </w:pPr>
      <w:rPr>
        <w:rFonts w:cs="Times New Roman"/>
      </w:rPr>
    </w:lvl>
    <w:lvl w:ilvl="2" w:tplc="0402001B" w:tentative="1">
      <w:start w:val="1"/>
      <w:numFmt w:val="lowerRoman"/>
      <w:lvlText w:val="%3."/>
      <w:lvlJc w:val="right"/>
      <w:pPr>
        <w:ind w:left="2509" w:hanging="180"/>
      </w:pPr>
      <w:rPr>
        <w:rFonts w:cs="Times New Roman"/>
      </w:rPr>
    </w:lvl>
    <w:lvl w:ilvl="3" w:tplc="0402000F" w:tentative="1">
      <w:start w:val="1"/>
      <w:numFmt w:val="decimal"/>
      <w:lvlText w:val="%4."/>
      <w:lvlJc w:val="left"/>
      <w:pPr>
        <w:ind w:left="3229" w:hanging="360"/>
      </w:pPr>
      <w:rPr>
        <w:rFonts w:cs="Times New Roman"/>
      </w:rPr>
    </w:lvl>
    <w:lvl w:ilvl="4" w:tplc="04020019" w:tentative="1">
      <w:start w:val="1"/>
      <w:numFmt w:val="lowerLetter"/>
      <w:lvlText w:val="%5."/>
      <w:lvlJc w:val="left"/>
      <w:pPr>
        <w:ind w:left="3949" w:hanging="360"/>
      </w:pPr>
      <w:rPr>
        <w:rFonts w:cs="Times New Roman"/>
      </w:rPr>
    </w:lvl>
    <w:lvl w:ilvl="5" w:tplc="0402001B" w:tentative="1">
      <w:start w:val="1"/>
      <w:numFmt w:val="lowerRoman"/>
      <w:lvlText w:val="%6."/>
      <w:lvlJc w:val="right"/>
      <w:pPr>
        <w:ind w:left="4669" w:hanging="180"/>
      </w:pPr>
      <w:rPr>
        <w:rFonts w:cs="Times New Roman"/>
      </w:rPr>
    </w:lvl>
    <w:lvl w:ilvl="6" w:tplc="0402000F" w:tentative="1">
      <w:start w:val="1"/>
      <w:numFmt w:val="decimal"/>
      <w:lvlText w:val="%7."/>
      <w:lvlJc w:val="left"/>
      <w:pPr>
        <w:ind w:left="5389" w:hanging="360"/>
      </w:pPr>
      <w:rPr>
        <w:rFonts w:cs="Times New Roman"/>
      </w:rPr>
    </w:lvl>
    <w:lvl w:ilvl="7" w:tplc="04020019" w:tentative="1">
      <w:start w:val="1"/>
      <w:numFmt w:val="lowerLetter"/>
      <w:lvlText w:val="%8."/>
      <w:lvlJc w:val="left"/>
      <w:pPr>
        <w:ind w:left="6109" w:hanging="360"/>
      </w:pPr>
      <w:rPr>
        <w:rFonts w:cs="Times New Roman"/>
      </w:rPr>
    </w:lvl>
    <w:lvl w:ilvl="8" w:tplc="0402001B" w:tentative="1">
      <w:start w:val="1"/>
      <w:numFmt w:val="lowerRoman"/>
      <w:lvlText w:val="%9."/>
      <w:lvlJc w:val="right"/>
      <w:pPr>
        <w:ind w:left="6829" w:hanging="180"/>
      </w:pPr>
      <w:rPr>
        <w:rFonts w:cs="Times New Roman"/>
      </w:rPr>
    </w:lvl>
  </w:abstractNum>
  <w:abstractNum w:abstractNumId="32" w15:restartNumberingAfterBreak="0">
    <w:nsid w:val="59CE0920"/>
    <w:multiLevelType w:val="hybridMultilevel"/>
    <w:tmpl w:val="97C61AFA"/>
    <w:lvl w:ilvl="0" w:tplc="A4CE15A4">
      <w:numFmt w:val="bullet"/>
      <w:lvlText w:val="-"/>
      <w:lvlJc w:val="left"/>
      <w:pPr>
        <w:ind w:left="1789" w:hanging="360"/>
      </w:pPr>
      <w:rPr>
        <w:rFonts w:ascii="Times New Roman" w:eastAsia="Calibri" w:hAnsi="Times New Roman" w:cs="Times New Roman" w:hint="default"/>
      </w:rPr>
    </w:lvl>
    <w:lvl w:ilvl="1" w:tplc="04020003" w:tentative="1">
      <w:start w:val="1"/>
      <w:numFmt w:val="bullet"/>
      <w:lvlText w:val="o"/>
      <w:lvlJc w:val="left"/>
      <w:pPr>
        <w:ind w:left="2509" w:hanging="360"/>
      </w:pPr>
      <w:rPr>
        <w:rFonts w:ascii="Courier New" w:hAnsi="Courier New" w:cs="Courier New" w:hint="default"/>
      </w:rPr>
    </w:lvl>
    <w:lvl w:ilvl="2" w:tplc="04020005" w:tentative="1">
      <w:start w:val="1"/>
      <w:numFmt w:val="bullet"/>
      <w:lvlText w:val=""/>
      <w:lvlJc w:val="left"/>
      <w:pPr>
        <w:ind w:left="3229" w:hanging="360"/>
      </w:pPr>
      <w:rPr>
        <w:rFonts w:ascii="Wingdings" w:hAnsi="Wingdings" w:hint="default"/>
      </w:rPr>
    </w:lvl>
    <w:lvl w:ilvl="3" w:tplc="04020001" w:tentative="1">
      <w:start w:val="1"/>
      <w:numFmt w:val="bullet"/>
      <w:lvlText w:val=""/>
      <w:lvlJc w:val="left"/>
      <w:pPr>
        <w:ind w:left="3949" w:hanging="360"/>
      </w:pPr>
      <w:rPr>
        <w:rFonts w:ascii="Symbol" w:hAnsi="Symbol" w:hint="default"/>
      </w:rPr>
    </w:lvl>
    <w:lvl w:ilvl="4" w:tplc="04020003" w:tentative="1">
      <w:start w:val="1"/>
      <w:numFmt w:val="bullet"/>
      <w:lvlText w:val="o"/>
      <w:lvlJc w:val="left"/>
      <w:pPr>
        <w:ind w:left="4669" w:hanging="360"/>
      </w:pPr>
      <w:rPr>
        <w:rFonts w:ascii="Courier New" w:hAnsi="Courier New" w:cs="Courier New" w:hint="default"/>
      </w:rPr>
    </w:lvl>
    <w:lvl w:ilvl="5" w:tplc="04020005" w:tentative="1">
      <w:start w:val="1"/>
      <w:numFmt w:val="bullet"/>
      <w:lvlText w:val=""/>
      <w:lvlJc w:val="left"/>
      <w:pPr>
        <w:ind w:left="5389" w:hanging="360"/>
      </w:pPr>
      <w:rPr>
        <w:rFonts w:ascii="Wingdings" w:hAnsi="Wingdings" w:hint="default"/>
      </w:rPr>
    </w:lvl>
    <w:lvl w:ilvl="6" w:tplc="04020001" w:tentative="1">
      <w:start w:val="1"/>
      <w:numFmt w:val="bullet"/>
      <w:lvlText w:val=""/>
      <w:lvlJc w:val="left"/>
      <w:pPr>
        <w:ind w:left="6109" w:hanging="360"/>
      </w:pPr>
      <w:rPr>
        <w:rFonts w:ascii="Symbol" w:hAnsi="Symbol" w:hint="default"/>
      </w:rPr>
    </w:lvl>
    <w:lvl w:ilvl="7" w:tplc="04020003" w:tentative="1">
      <w:start w:val="1"/>
      <w:numFmt w:val="bullet"/>
      <w:lvlText w:val="o"/>
      <w:lvlJc w:val="left"/>
      <w:pPr>
        <w:ind w:left="6829" w:hanging="360"/>
      </w:pPr>
      <w:rPr>
        <w:rFonts w:ascii="Courier New" w:hAnsi="Courier New" w:cs="Courier New" w:hint="default"/>
      </w:rPr>
    </w:lvl>
    <w:lvl w:ilvl="8" w:tplc="04020005" w:tentative="1">
      <w:start w:val="1"/>
      <w:numFmt w:val="bullet"/>
      <w:lvlText w:val=""/>
      <w:lvlJc w:val="left"/>
      <w:pPr>
        <w:ind w:left="7549" w:hanging="360"/>
      </w:pPr>
      <w:rPr>
        <w:rFonts w:ascii="Wingdings" w:hAnsi="Wingdings" w:hint="default"/>
      </w:rPr>
    </w:lvl>
  </w:abstractNum>
  <w:abstractNum w:abstractNumId="33" w15:restartNumberingAfterBreak="0">
    <w:nsid w:val="5C1B3689"/>
    <w:multiLevelType w:val="hybridMultilevel"/>
    <w:tmpl w:val="768E9132"/>
    <w:lvl w:ilvl="0" w:tplc="FFFFFFFF">
      <w:start w:val="1"/>
      <w:numFmt w:val="upperRoman"/>
      <w:lvlText w:val="%1."/>
      <w:lvlJc w:val="left"/>
      <w:pPr>
        <w:ind w:left="1260" w:hanging="360"/>
      </w:pPr>
      <w:rPr>
        <w:rFonts w:ascii="Times New Roman" w:eastAsia="Times New Roman" w:hAnsi="Times New Roman" w:cs="Times New Roman"/>
        <w:b/>
      </w:rPr>
    </w:lvl>
    <w:lvl w:ilvl="1" w:tplc="FFFFFFFF" w:tentative="1">
      <w:start w:val="1"/>
      <w:numFmt w:val="lowerLetter"/>
      <w:lvlText w:val="%2."/>
      <w:lvlJc w:val="left"/>
      <w:pPr>
        <w:ind w:left="1980" w:hanging="360"/>
      </w:pPr>
    </w:lvl>
    <w:lvl w:ilvl="2" w:tplc="FFFFFFFF" w:tentative="1">
      <w:start w:val="1"/>
      <w:numFmt w:val="lowerRoman"/>
      <w:lvlText w:val="%3."/>
      <w:lvlJc w:val="right"/>
      <w:pPr>
        <w:ind w:left="2700" w:hanging="180"/>
      </w:pPr>
    </w:lvl>
    <w:lvl w:ilvl="3" w:tplc="FFFFFFFF" w:tentative="1">
      <w:start w:val="1"/>
      <w:numFmt w:val="decimal"/>
      <w:lvlText w:val="%4."/>
      <w:lvlJc w:val="left"/>
      <w:pPr>
        <w:ind w:left="3420" w:hanging="360"/>
      </w:pPr>
    </w:lvl>
    <w:lvl w:ilvl="4" w:tplc="FFFFFFFF" w:tentative="1">
      <w:start w:val="1"/>
      <w:numFmt w:val="lowerLetter"/>
      <w:lvlText w:val="%5."/>
      <w:lvlJc w:val="left"/>
      <w:pPr>
        <w:ind w:left="4140" w:hanging="360"/>
      </w:pPr>
    </w:lvl>
    <w:lvl w:ilvl="5" w:tplc="FFFFFFFF" w:tentative="1">
      <w:start w:val="1"/>
      <w:numFmt w:val="lowerRoman"/>
      <w:lvlText w:val="%6."/>
      <w:lvlJc w:val="right"/>
      <w:pPr>
        <w:ind w:left="4860" w:hanging="180"/>
      </w:pPr>
    </w:lvl>
    <w:lvl w:ilvl="6" w:tplc="FFFFFFFF" w:tentative="1">
      <w:start w:val="1"/>
      <w:numFmt w:val="decimal"/>
      <w:lvlText w:val="%7."/>
      <w:lvlJc w:val="left"/>
      <w:pPr>
        <w:ind w:left="5580" w:hanging="360"/>
      </w:pPr>
    </w:lvl>
    <w:lvl w:ilvl="7" w:tplc="FFFFFFFF" w:tentative="1">
      <w:start w:val="1"/>
      <w:numFmt w:val="lowerLetter"/>
      <w:lvlText w:val="%8."/>
      <w:lvlJc w:val="left"/>
      <w:pPr>
        <w:ind w:left="6300" w:hanging="360"/>
      </w:pPr>
    </w:lvl>
    <w:lvl w:ilvl="8" w:tplc="FFFFFFFF" w:tentative="1">
      <w:start w:val="1"/>
      <w:numFmt w:val="lowerRoman"/>
      <w:lvlText w:val="%9."/>
      <w:lvlJc w:val="right"/>
      <w:pPr>
        <w:ind w:left="7020" w:hanging="180"/>
      </w:pPr>
    </w:lvl>
  </w:abstractNum>
  <w:abstractNum w:abstractNumId="34" w15:restartNumberingAfterBreak="0">
    <w:nsid w:val="5F07569B"/>
    <w:multiLevelType w:val="hybridMultilevel"/>
    <w:tmpl w:val="64080574"/>
    <w:lvl w:ilvl="0" w:tplc="8F5C33CA">
      <w:start w:val="2"/>
      <w:numFmt w:val="decimal"/>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46A49416">
      <w:start w:val="1"/>
      <w:numFmt w:val="lowerLetter"/>
      <w:lvlText w:val="%2"/>
      <w:lvlJc w:val="left"/>
      <w:pPr>
        <w:ind w:left="178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A238DB74">
      <w:start w:val="1"/>
      <w:numFmt w:val="lowerRoman"/>
      <w:lvlText w:val="%3"/>
      <w:lvlJc w:val="left"/>
      <w:pPr>
        <w:ind w:left="250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8F7CEF98">
      <w:start w:val="1"/>
      <w:numFmt w:val="decimal"/>
      <w:lvlText w:val="%4"/>
      <w:lvlJc w:val="left"/>
      <w:pPr>
        <w:ind w:left="322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33B05AA6">
      <w:start w:val="1"/>
      <w:numFmt w:val="lowerLetter"/>
      <w:lvlText w:val="%5"/>
      <w:lvlJc w:val="left"/>
      <w:pPr>
        <w:ind w:left="394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21F87BCE">
      <w:start w:val="1"/>
      <w:numFmt w:val="lowerRoman"/>
      <w:lvlText w:val="%6"/>
      <w:lvlJc w:val="left"/>
      <w:pPr>
        <w:ind w:left="466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FC9EED2A">
      <w:start w:val="1"/>
      <w:numFmt w:val="decimal"/>
      <w:lvlText w:val="%7"/>
      <w:lvlJc w:val="left"/>
      <w:pPr>
        <w:ind w:left="538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EC0C3C56">
      <w:start w:val="1"/>
      <w:numFmt w:val="lowerLetter"/>
      <w:lvlText w:val="%8"/>
      <w:lvlJc w:val="left"/>
      <w:pPr>
        <w:ind w:left="610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20C21202">
      <w:start w:val="1"/>
      <w:numFmt w:val="lowerRoman"/>
      <w:lvlText w:val="%9"/>
      <w:lvlJc w:val="left"/>
      <w:pPr>
        <w:ind w:left="682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603E62AA"/>
    <w:multiLevelType w:val="hybridMultilevel"/>
    <w:tmpl w:val="9CD41B94"/>
    <w:lvl w:ilvl="0" w:tplc="48B0F05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17C0F0C"/>
    <w:multiLevelType w:val="hybridMultilevel"/>
    <w:tmpl w:val="F94207C0"/>
    <w:lvl w:ilvl="0" w:tplc="A7C82844">
      <w:start w:val="1"/>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A60F76C">
      <w:start w:val="1"/>
      <w:numFmt w:val="lowerLetter"/>
      <w:lvlText w:val="%2"/>
      <w:lvlJc w:val="left"/>
      <w:pPr>
        <w:ind w:left="17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6DB65A20">
      <w:start w:val="1"/>
      <w:numFmt w:val="lowerRoman"/>
      <w:lvlText w:val="%3"/>
      <w:lvlJc w:val="left"/>
      <w:pPr>
        <w:ind w:left="25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17DE28B6">
      <w:start w:val="1"/>
      <w:numFmt w:val="decimal"/>
      <w:lvlText w:val="%4"/>
      <w:lvlJc w:val="left"/>
      <w:pPr>
        <w:ind w:left="32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F74FB7A">
      <w:start w:val="1"/>
      <w:numFmt w:val="lowerLetter"/>
      <w:lvlText w:val="%5"/>
      <w:lvlJc w:val="left"/>
      <w:pPr>
        <w:ind w:left="39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2266003E">
      <w:start w:val="1"/>
      <w:numFmt w:val="lowerRoman"/>
      <w:lvlText w:val="%6"/>
      <w:lvlJc w:val="left"/>
      <w:pPr>
        <w:ind w:left="4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960743C">
      <w:start w:val="1"/>
      <w:numFmt w:val="decimal"/>
      <w:lvlText w:val="%7"/>
      <w:lvlJc w:val="left"/>
      <w:pPr>
        <w:ind w:left="53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432ABC6">
      <w:start w:val="1"/>
      <w:numFmt w:val="lowerLetter"/>
      <w:lvlText w:val="%8"/>
      <w:lvlJc w:val="left"/>
      <w:pPr>
        <w:ind w:left="61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7B90BC18">
      <w:start w:val="1"/>
      <w:numFmt w:val="lowerRoman"/>
      <w:lvlText w:val="%9"/>
      <w:lvlJc w:val="left"/>
      <w:pPr>
        <w:ind w:left="6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7" w15:restartNumberingAfterBreak="0">
    <w:nsid w:val="65BC2AB2"/>
    <w:multiLevelType w:val="hybridMultilevel"/>
    <w:tmpl w:val="31DAC736"/>
    <w:lvl w:ilvl="0" w:tplc="043E1A98">
      <w:start w:val="3"/>
      <w:numFmt w:val="decimal"/>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BCD0E9AE">
      <w:start w:val="1"/>
      <w:numFmt w:val="lowerLetter"/>
      <w:lvlText w:val="%2"/>
      <w:lvlJc w:val="left"/>
      <w:pPr>
        <w:ind w:left="178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412A64D2">
      <w:start w:val="1"/>
      <w:numFmt w:val="lowerRoman"/>
      <w:lvlText w:val="%3"/>
      <w:lvlJc w:val="left"/>
      <w:pPr>
        <w:ind w:left="250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569ABF06">
      <w:start w:val="1"/>
      <w:numFmt w:val="decimal"/>
      <w:lvlText w:val="%4"/>
      <w:lvlJc w:val="left"/>
      <w:pPr>
        <w:ind w:left="322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DEFCF666">
      <w:start w:val="1"/>
      <w:numFmt w:val="lowerLetter"/>
      <w:lvlText w:val="%5"/>
      <w:lvlJc w:val="left"/>
      <w:pPr>
        <w:ind w:left="394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443C3BB2">
      <w:start w:val="1"/>
      <w:numFmt w:val="lowerRoman"/>
      <w:lvlText w:val="%6"/>
      <w:lvlJc w:val="left"/>
      <w:pPr>
        <w:ind w:left="466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872623B6">
      <w:start w:val="1"/>
      <w:numFmt w:val="decimal"/>
      <w:lvlText w:val="%7"/>
      <w:lvlJc w:val="left"/>
      <w:pPr>
        <w:ind w:left="538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66265000">
      <w:start w:val="1"/>
      <w:numFmt w:val="lowerLetter"/>
      <w:lvlText w:val="%8"/>
      <w:lvlJc w:val="left"/>
      <w:pPr>
        <w:ind w:left="610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68723324">
      <w:start w:val="1"/>
      <w:numFmt w:val="lowerRoman"/>
      <w:lvlText w:val="%9"/>
      <w:lvlJc w:val="left"/>
      <w:pPr>
        <w:ind w:left="6826"/>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6BE15639"/>
    <w:multiLevelType w:val="hybridMultilevel"/>
    <w:tmpl w:val="DBA87BBC"/>
    <w:lvl w:ilvl="0" w:tplc="37B23796">
      <w:start w:val="4"/>
      <w:numFmt w:val="decimal"/>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D8FA9F60">
      <w:start w:val="1"/>
      <w:numFmt w:val="lowerLetter"/>
      <w:lvlText w:val="%2"/>
      <w:lvlJc w:val="left"/>
      <w:pPr>
        <w:ind w:left="17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AEFCA25A">
      <w:start w:val="1"/>
      <w:numFmt w:val="lowerRoman"/>
      <w:lvlText w:val="%3"/>
      <w:lvlJc w:val="left"/>
      <w:pPr>
        <w:ind w:left="25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CCA444AE">
      <w:start w:val="1"/>
      <w:numFmt w:val="decimal"/>
      <w:lvlText w:val="%4"/>
      <w:lvlJc w:val="left"/>
      <w:pPr>
        <w:ind w:left="32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1BE8CFA">
      <w:start w:val="1"/>
      <w:numFmt w:val="lowerLetter"/>
      <w:lvlText w:val="%5"/>
      <w:lvlJc w:val="left"/>
      <w:pPr>
        <w:ind w:left="39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1FAEFF6">
      <w:start w:val="1"/>
      <w:numFmt w:val="lowerRoman"/>
      <w:lvlText w:val="%6"/>
      <w:lvlJc w:val="left"/>
      <w:pPr>
        <w:ind w:left="4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6AF250DE">
      <w:start w:val="1"/>
      <w:numFmt w:val="decimal"/>
      <w:lvlText w:val="%7"/>
      <w:lvlJc w:val="left"/>
      <w:pPr>
        <w:ind w:left="53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13E043C">
      <w:start w:val="1"/>
      <w:numFmt w:val="lowerLetter"/>
      <w:lvlText w:val="%8"/>
      <w:lvlJc w:val="left"/>
      <w:pPr>
        <w:ind w:left="61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A3A2428">
      <w:start w:val="1"/>
      <w:numFmt w:val="lowerRoman"/>
      <w:lvlText w:val="%9"/>
      <w:lvlJc w:val="left"/>
      <w:pPr>
        <w:ind w:left="6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9" w15:restartNumberingAfterBreak="0">
    <w:nsid w:val="75F33BE7"/>
    <w:multiLevelType w:val="hybridMultilevel"/>
    <w:tmpl w:val="B1A82450"/>
    <w:lvl w:ilvl="0" w:tplc="5A56F402">
      <w:start w:val="1"/>
      <w:numFmt w:val="decimal"/>
      <w:lvlText w:val="%1."/>
      <w:lvlJc w:val="left"/>
      <w:pPr>
        <w:ind w:left="34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52CDA44">
      <w:start w:val="1"/>
      <w:numFmt w:val="lowerLetter"/>
      <w:lvlText w:val="%2"/>
      <w:lvlJc w:val="left"/>
      <w:pPr>
        <w:ind w:left="17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1EA5940">
      <w:start w:val="1"/>
      <w:numFmt w:val="lowerRoman"/>
      <w:lvlText w:val="%3"/>
      <w:lvlJc w:val="left"/>
      <w:pPr>
        <w:ind w:left="25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C2A4D9A">
      <w:start w:val="1"/>
      <w:numFmt w:val="decimal"/>
      <w:lvlText w:val="%4"/>
      <w:lvlJc w:val="left"/>
      <w:pPr>
        <w:ind w:left="32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9665924">
      <w:start w:val="1"/>
      <w:numFmt w:val="lowerLetter"/>
      <w:lvlText w:val="%5"/>
      <w:lvlJc w:val="left"/>
      <w:pPr>
        <w:ind w:left="39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74AB6E4">
      <w:start w:val="1"/>
      <w:numFmt w:val="lowerRoman"/>
      <w:lvlText w:val="%6"/>
      <w:lvlJc w:val="left"/>
      <w:pPr>
        <w:ind w:left="4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75C2A1E">
      <w:start w:val="1"/>
      <w:numFmt w:val="decimal"/>
      <w:lvlText w:val="%7"/>
      <w:lvlJc w:val="left"/>
      <w:pPr>
        <w:ind w:left="53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AEC5FDE">
      <w:start w:val="1"/>
      <w:numFmt w:val="lowerLetter"/>
      <w:lvlText w:val="%8"/>
      <w:lvlJc w:val="left"/>
      <w:pPr>
        <w:ind w:left="61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AD83E76">
      <w:start w:val="1"/>
      <w:numFmt w:val="lowerRoman"/>
      <w:lvlText w:val="%9"/>
      <w:lvlJc w:val="left"/>
      <w:pPr>
        <w:ind w:left="6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75F91E99"/>
    <w:multiLevelType w:val="hybridMultilevel"/>
    <w:tmpl w:val="1F008690"/>
    <w:lvl w:ilvl="0" w:tplc="E9DC5334">
      <w:start w:val="2"/>
      <w:numFmt w:val="decimal"/>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31947D08">
      <w:start w:val="1"/>
      <w:numFmt w:val="lowerLetter"/>
      <w:lvlText w:val="%2"/>
      <w:lvlJc w:val="left"/>
      <w:pPr>
        <w:ind w:left="17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BC8101E">
      <w:start w:val="1"/>
      <w:numFmt w:val="lowerRoman"/>
      <w:lvlText w:val="%3"/>
      <w:lvlJc w:val="left"/>
      <w:pPr>
        <w:ind w:left="25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9E88585C">
      <w:start w:val="1"/>
      <w:numFmt w:val="decimal"/>
      <w:lvlText w:val="%4"/>
      <w:lvlJc w:val="left"/>
      <w:pPr>
        <w:ind w:left="32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58C123E">
      <w:start w:val="1"/>
      <w:numFmt w:val="lowerLetter"/>
      <w:lvlText w:val="%5"/>
      <w:lvlJc w:val="left"/>
      <w:pPr>
        <w:ind w:left="39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2102C28E">
      <w:start w:val="1"/>
      <w:numFmt w:val="lowerRoman"/>
      <w:lvlText w:val="%6"/>
      <w:lvlJc w:val="left"/>
      <w:pPr>
        <w:ind w:left="4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452E838A">
      <w:start w:val="1"/>
      <w:numFmt w:val="decimal"/>
      <w:lvlText w:val="%7"/>
      <w:lvlJc w:val="left"/>
      <w:pPr>
        <w:ind w:left="53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0E8E90E">
      <w:start w:val="1"/>
      <w:numFmt w:val="lowerLetter"/>
      <w:lvlText w:val="%8"/>
      <w:lvlJc w:val="left"/>
      <w:pPr>
        <w:ind w:left="61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6E6EE1B8">
      <w:start w:val="1"/>
      <w:numFmt w:val="lowerRoman"/>
      <w:lvlText w:val="%9"/>
      <w:lvlJc w:val="left"/>
      <w:pPr>
        <w:ind w:left="6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780D66BC"/>
    <w:multiLevelType w:val="hybridMultilevel"/>
    <w:tmpl w:val="EC2007B6"/>
    <w:lvl w:ilvl="0" w:tplc="04020001">
      <w:start w:val="1"/>
      <w:numFmt w:val="bullet"/>
      <w:lvlText w:val=""/>
      <w:lvlJc w:val="left"/>
      <w:pPr>
        <w:ind w:left="1429" w:hanging="360"/>
      </w:pPr>
      <w:rPr>
        <w:rFonts w:ascii="Symbol" w:hAnsi="Symbol" w:hint="default"/>
      </w:rPr>
    </w:lvl>
    <w:lvl w:ilvl="1" w:tplc="04020003" w:tentative="1">
      <w:start w:val="1"/>
      <w:numFmt w:val="bullet"/>
      <w:lvlText w:val="o"/>
      <w:lvlJc w:val="left"/>
      <w:pPr>
        <w:ind w:left="2149" w:hanging="360"/>
      </w:pPr>
      <w:rPr>
        <w:rFonts w:ascii="Courier New" w:hAnsi="Courier New" w:hint="default"/>
      </w:rPr>
    </w:lvl>
    <w:lvl w:ilvl="2" w:tplc="04020005" w:tentative="1">
      <w:start w:val="1"/>
      <w:numFmt w:val="bullet"/>
      <w:lvlText w:val=""/>
      <w:lvlJc w:val="left"/>
      <w:pPr>
        <w:ind w:left="2869" w:hanging="360"/>
      </w:pPr>
      <w:rPr>
        <w:rFonts w:ascii="Wingdings" w:hAnsi="Wingdings" w:hint="default"/>
      </w:rPr>
    </w:lvl>
    <w:lvl w:ilvl="3" w:tplc="04020001" w:tentative="1">
      <w:start w:val="1"/>
      <w:numFmt w:val="bullet"/>
      <w:lvlText w:val=""/>
      <w:lvlJc w:val="left"/>
      <w:pPr>
        <w:ind w:left="3589" w:hanging="360"/>
      </w:pPr>
      <w:rPr>
        <w:rFonts w:ascii="Symbol" w:hAnsi="Symbol" w:hint="default"/>
      </w:rPr>
    </w:lvl>
    <w:lvl w:ilvl="4" w:tplc="04020003" w:tentative="1">
      <w:start w:val="1"/>
      <w:numFmt w:val="bullet"/>
      <w:lvlText w:val="o"/>
      <w:lvlJc w:val="left"/>
      <w:pPr>
        <w:ind w:left="4309" w:hanging="360"/>
      </w:pPr>
      <w:rPr>
        <w:rFonts w:ascii="Courier New" w:hAnsi="Courier New" w:hint="default"/>
      </w:rPr>
    </w:lvl>
    <w:lvl w:ilvl="5" w:tplc="04020005" w:tentative="1">
      <w:start w:val="1"/>
      <w:numFmt w:val="bullet"/>
      <w:lvlText w:val=""/>
      <w:lvlJc w:val="left"/>
      <w:pPr>
        <w:ind w:left="5029" w:hanging="360"/>
      </w:pPr>
      <w:rPr>
        <w:rFonts w:ascii="Wingdings" w:hAnsi="Wingdings" w:hint="default"/>
      </w:rPr>
    </w:lvl>
    <w:lvl w:ilvl="6" w:tplc="04020001" w:tentative="1">
      <w:start w:val="1"/>
      <w:numFmt w:val="bullet"/>
      <w:lvlText w:val=""/>
      <w:lvlJc w:val="left"/>
      <w:pPr>
        <w:ind w:left="5749" w:hanging="360"/>
      </w:pPr>
      <w:rPr>
        <w:rFonts w:ascii="Symbol" w:hAnsi="Symbol" w:hint="default"/>
      </w:rPr>
    </w:lvl>
    <w:lvl w:ilvl="7" w:tplc="04020003" w:tentative="1">
      <w:start w:val="1"/>
      <w:numFmt w:val="bullet"/>
      <w:lvlText w:val="o"/>
      <w:lvlJc w:val="left"/>
      <w:pPr>
        <w:ind w:left="6469" w:hanging="360"/>
      </w:pPr>
      <w:rPr>
        <w:rFonts w:ascii="Courier New" w:hAnsi="Courier New" w:hint="default"/>
      </w:rPr>
    </w:lvl>
    <w:lvl w:ilvl="8" w:tplc="04020005" w:tentative="1">
      <w:start w:val="1"/>
      <w:numFmt w:val="bullet"/>
      <w:lvlText w:val=""/>
      <w:lvlJc w:val="left"/>
      <w:pPr>
        <w:ind w:left="7189" w:hanging="360"/>
      </w:pPr>
      <w:rPr>
        <w:rFonts w:ascii="Wingdings" w:hAnsi="Wingdings" w:hint="default"/>
      </w:rPr>
    </w:lvl>
  </w:abstractNum>
  <w:abstractNum w:abstractNumId="42" w15:restartNumberingAfterBreak="0">
    <w:nsid w:val="7D5909F8"/>
    <w:multiLevelType w:val="hybridMultilevel"/>
    <w:tmpl w:val="AB926D02"/>
    <w:lvl w:ilvl="0" w:tplc="FFFFFFFF">
      <w:start w:val="1"/>
      <w:numFmt w:val="decimal"/>
      <w:lvlText w:val="%1."/>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FFFFFFF">
      <w:start w:val="1"/>
      <w:numFmt w:val="lowerLetter"/>
      <w:lvlText w:val="%2"/>
      <w:lvlJc w:val="left"/>
      <w:pPr>
        <w:ind w:left="17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25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32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9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46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53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61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7DFE5085"/>
    <w:multiLevelType w:val="hybridMultilevel"/>
    <w:tmpl w:val="059A5466"/>
    <w:lvl w:ilvl="0" w:tplc="46EAE244">
      <w:numFmt w:val="bullet"/>
      <w:lvlText w:val=""/>
      <w:lvlJc w:val="left"/>
      <w:pPr>
        <w:ind w:left="1068" w:hanging="360"/>
      </w:pPr>
      <w:rPr>
        <w:rFonts w:ascii="Symbol" w:eastAsia="Calibri" w:hAnsi="Symbol" w:cs="Times New Roman" w:hint="default"/>
      </w:rPr>
    </w:lvl>
    <w:lvl w:ilvl="1" w:tplc="04020003" w:tentative="1">
      <w:start w:val="1"/>
      <w:numFmt w:val="bullet"/>
      <w:lvlText w:val="o"/>
      <w:lvlJc w:val="left"/>
      <w:pPr>
        <w:ind w:left="1788" w:hanging="360"/>
      </w:pPr>
      <w:rPr>
        <w:rFonts w:ascii="Courier New" w:hAnsi="Courier New" w:cs="Courier New" w:hint="default"/>
      </w:rPr>
    </w:lvl>
    <w:lvl w:ilvl="2" w:tplc="04020005" w:tentative="1">
      <w:start w:val="1"/>
      <w:numFmt w:val="bullet"/>
      <w:lvlText w:val=""/>
      <w:lvlJc w:val="left"/>
      <w:pPr>
        <w:ind w:left="2508" w:hanging="360"/>
      </w:pPr>
      <w:rPr>
        <w:rFonts w:ascii="Wingdings" w:hAnsi="Wingdings" w:hint="default"/>
      </w:rPr>
    </w:lvl>
    <w:lvl w:ilvl="3" w:tplc="04020001" w:tentative="1">
      <w:start w:val="1"/>
      <w:numFmt w:val="bullet"/>
      <w:lvlText w:val=""/>
      <w:lvlJc w:val="left"/>
      <w:pPr>
        <w:ind w:left="3228" w:hanging="360"/>
      </w:pPr>
      <w:rPr>
        <w:rFonts w:ascii="Symbol" w:hAnsi="Symbol" w:hint="default"/>
      </w:rPr>
    </w:lvl>
    <w:lvl w:ilvl="4" w:tplc="04020003" w:tentative="1">
      <w:start w:val="1"/>
      <w:numFmt w:val="bullet"/>
      <w:lvlText w:val="o"/>
      <w:lvlJc w:val="left"/>
      <w:pPr>
        <w:ind w:left="3948" w:hanging="360"/>
      </w:pPr>
      <w:rPr>
        <w:rFonts w:ascii="Courier New" w:hAnsi="Courier New" w:cs="Courier New" w:hint="default"/>
      </w:rPr>
    </w:lvl>
    <w:lvl w:ilvl="5" w:tplc="04020005" w:tentative="1">
      <w:start w:val="1"/>
      <w:numFmt w:val="bullet"/>
      <w:lvlText w:val=""/>
      <w:lvlJc w:val="left"/>
      <w:pPr>
        <w:ind w:left="4668" w:hanging="360"/>
      </w:pPr>
      <w:rPr>
        <w:rFonts w:ascii="Wingdings" w:hAnsi="Wingdings" w:hint="default"/>
      </w:rPr>
    </w:lvl>
    <w:lvl w:ilvl="6" w:tplc="04020001" w:tentative="1">
      <w:start w:val="1"/>
      <w:numFmt w:val="bullet"/>
      <w:lvlText w:val=""/>
      <w:lvlJc w:val="left"/>
      <w:pPr>
        <w:ind w:left="5388" w:hanging="360"/>
      </w:pPr>
      <w:rPr>
        <w:rFonts w:ascii="Symbol" w:hAnsi="Symbol" w:hint="default"/>
      </w:rPr>
    </w:lvl>
    <w:lvl w:ilvl="7" w:tplc="04020003" w:tentative="1">
      <w:start w:val="1"/>
      <w:numFmt w:val="bullet"/>
      <w:lvlText w:val="o"/>
      <w:lvlJc w:val="left"/>
      <w:pPr>
        <w:ind w:left="6108" w:hanging="360"/>
      </w:pPr>
      <w:rPr>
        <w:rFonts w:ascii="Courier New" w:hAnsi="Courier New" w:cs="Courier New" w:hint="default"/>
      </w:rPr>
    </w:lvl>
    <w:lvl w:ilvl="8" w:tplc="04020005" w:tentative="1">
      <w:start w:val="1"/>
      <w:numFmt w:val="bullet"/>
      <w:lvlText w:val=""/>
      <w:lvlJc w:val="left"/>
      <w:pPr>
        <w:ind w:left="6828" w:hanging="360"/>
      </w:pPr>
      <w:rPr>
        <w:rFonts w:ascii="Wingdings" w:hAnsi="Wingdings" w:hint="default"/>
      </w:rPr>
    </w:lvl>
  </w:abstractNum>
  <w:num w:numId="1" w16cid:durableId="1983583564">
    <w:abstractNumId w:val="20"/>
  </w:num>
  <w:num w:numId="2" w16cid:durableId="1267225471">
    <w:abstractNumId w:val="7"/>
  </w:num>
  <w:num w:numId="3" w16cid:durableId="370886908">
    <w:abstractNumId w:val="41"/>
  </w:num>
  <w:num w:numId="4" w16cid:durableId="1874146298">
    <w:abstractNumId w:val="30"/>
  </w:num>
  <w:num w:numId="5" w16cid:durableId="251620958">
    <w:abstractNumId w:val="31"/>
  </w:num>
  <w:num w:numId="6" w16cid:durableId="196744419">
    <w:abstractNumId w:val="1"/>
  </w:num>
  <w:num w:numId="7" w16cid:durableId="2143769872">
    <w:abstractNumId w:val="29"/>
  </w:num>
  <w:num w:numId="8" w16cid:durableId="680400800">
    <w:abstractNumId w:val="2"/>
  </w:num>
  <w:num w:numId="9" w16cid:durableId="222108182">
    <w:abstractNumId w:val="12"/>
  </w:num>
  <w:num w:numId="10" w16cid:durableId="112287948">
    <w:abstractNumId w:val="5"/>
  </w:num>
  <w:num w:numId="11" w16cid:durableId="268591332">
    <w:abstractNumId w:val="3"/>
  </w:num>
  <w:num w:numId="12" w16cid:durableId="1790468251">
    <w:abstractNumId w:val="32"/>
  </w:num>
  <w:num w:numId="13" w16cid:durableId="1081878489">
    <w:abstractNumId w:val="43"/>
  </w:num>
  <w:num w:numId="14" w16cid:durableId="2034766979">
    <w:abstractNumId w:val="23"/>
  </w:num>
  <w:num w:numId="15" w16cid:durableId="622272174">
    <w:abstractNumId w:val="8"/>
  </w:num>
  <w:num w:numId="16" w16cid:durableId="332608317">
    <w:abstractNumId w:val="27"/>
  </w:num>
  <w:num w:numId="17" w16cid:durableId="1619949522">
    <w:abstractNumId w:val="21"/>
  </w:num>
  <w:num w:numId="18" w16cid:durableId="1396659197">
    <w:abstractNumId w:val="40"/>
  </w:num>
  <w:num w:numId="19" w16cid:durableId="1320841285">
    <w:abstractNumId w:val="24"/>
  </w:num>
  <w:num w:numId="20" w16cid:durableId="302009079">
    <w:abstractNumId w:val="38"/>
  </w:num>
  <w:num w:numId="21" w16cid:durableId="1578594509">
    <w:abstractNumId w:val="0"/>
  </w:num>
  <w:num w:numId="22" w16cid:durableId="552430099">
    <w:abstractNumId w:val="11"/>
  </w:num>
  <w:num w:numId="23" w16cid:durableId="1720671106">
    <w:abstractNumId w:val="17"/>
  </w:num>
  <w:num w:numId="24" w16cid:durableId="110629445">
    <w:abstractNumId w:val="28"/>
  </w:num>
  <w:num w:numId="25" w16cid:durableId="1415668414">
    <w:abstractNumId w:val="26"/>
  </w:num>
  <w:num w:numId="26" w16cid:durableId="366413971">
    <w:abstractNumId w:val="4"/>
  </w:num>
  <w:num w:numId="27" w16cid:durableId="533545827">
    <w:abstractNumId w:val="19"/>
  </w:num>
  <w:num w:numId="28" w16cid:durableId="360597662">
    <w:abstractNumId w:val="9"/>
  </w:num>
  <w:num w:numId="29" w16cid:durableId="1294408728">
    <w:abstractNumId w:val="36"/>
  </w:num>
  <w:num w:numId="30" w16cid:durableId="466896300">
    <w:abstractNumId w:val="37"/>
  </w:num>
  <w:num w:numId="31" w16cid:durableId="100103866">
    <w:abstractNumId w:val="15"/>
  </w:num>
  <w:num w:numId="32" w16cid:durableId="1410690436">
    <w:abstractNumId w:val="13"/>
  </w:num>
  <w:num w:numId="33" w16cid:durableId="1796826165">
    <w:abstractNumId w:val="34"/>
  </w:num>
  <w:num w:numId="34" w16cid:durableId="1403331808">
    <w:abstractNumId w:val="14"/>
  </w:num>
  <w:num w:numId="35" w16cid:durableId="1863278495">
    <w:abstractNumId w:val="25"/>
  </w:num>
  <w:num w:numId="36" w16cid:durableId="1662390657">
    <w:abstractNumId w:val="39"/>
  </w:num>
  <w:num w:numId="37" w16cid:durableId="381683486">
    <w:abstractNumId w:val="22"/>
  </w:num>
  <w:num w:numId="38" w16cid:durableId="895624875">
    <w:abstractNumId w:val="6"/>
  </w:num>
  <w:num w:numId="39" w16cid:durableId="1668552516">
    <w:abstractNumId w:val="33"/>
  </w:num>
  <w:num w:numId="40" w16cid:durableId="757602499">
    <w:abstractNumId w:val="35"/>
  </w:num>
  <w:num w:numId="41" w16cid:durableId="669255651">
    <w:abstractNumId w:val="18"/>
  </w:num>
  <w:num w:numId="42" w16cid:durableId="434177761">
    <w:abstractNumId w:val="16"/>
  </w:num>
  <w:num w:numId="43" w16cid:durableId="1861550437">
    <w:abstractNumId w:val="10"/>
  </w:num>
  <w:num w:numId="44" w16cid:durableId="685250026">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2C11"/>
    <w:rsid w:val="00006613"/>
    <w:rsid w:val="00014F81"/>
    <w:rsid w:val="000161EF"/>
    <w:rsid w:val="000163F6"/>
    <w:rsid w:val="00017C7E"/>
    <w:rsid w:val="00024926"/>
    <w:rsid w:val="0003129F"/>
    <w:rsid w:val="00031BBE"/>
    <w:rsid w:val="00032BCC"/>
    <w:rsid w:val="00033B66"/>
    <w:rsid w:val="0003484E"/>
    <w:rsid w:val="00045A8C"/>
    <w:rsid w:val="00047B41"/>
    <w:rsid w:val="00053426"/>
    <w:rsid w:val="00063144"/>
    <w:rsid w:val="000663E2"/>
    <w:rsid w:val="00071ECB"/>
    <w:rsid w:val="00072F95"/>
    <w:rsid w:val="000749C3"/>
    <w:rsid w:val="00075370"/>
    <w:rsid w:val="00076CF7"/>
    <w:rsid w:val="000804C4"/>
    <w:rsid w:val="00081892"/>
    <w:rsid w:val="000867A7"/>
    <w:rsid w:val="00086BC8"/>
    <w:rsid w:val="00092917"/>
    <w:rsid w:val="000967FD"/>
    <w:rsid w:val="000A07BF"/>
    <w:rsid w:val="000A2567"/>
    <w:rsid w:val="000A28E1"/>
    <w:rsid w:val="000A7216"/>
    <w:rsid w:val="000B021D"/>
    <w:rsid w:val="000B068F"/>
    <w:rsid w:val="000B40D0"/>
    <w:rsid w:val="000C41C3"/>
    <w:rsid w:val="000D30B7"/>
    <w:rsid w:val="000D7F78"/>
    <w:rsid w:val="000E622A"/>
    <w:rsid w:val="000E7CC4"/>
    <w:rsid w:val="000F5AD3"/>
    <w:rsid w:val="00103315"/>
    <w:rsid w:val="00110716"/>
    <w:rsid w:val="00113DCC"/>
    <w:rsid w:val="00115A0B"/>
    <w:rsid w:val="0012554A"/>
    <w:rsid w:val="00135458"/>
    <w:rsid w:val="001378E8"/>
    <w:rsid w:val="00145AEE"/>
    <w:rsid w:val="00152DCB"/>
    <w:rsid w:val="00155F48"/>
    <w:rsid w:val="00155FCE"/>
    <w:rsid w:val="0016239A"/>
    <w:rsid w:val="00164826"/>
    <w:rsid w:val="00177944"/>
    <w:rsid w:val="00185CA2"/>
    <w:rsid w:val="00191C46"/>
    <w:rsid w:val="001933AC"/>
    <w:rsid w:val="0019784C"/>
    <w:rsid w:val="001A04BA"/>
    <w:rsid w:val="001A3D5F"/>
    <w:rsid w:val="001B0E69"/>
    <w:rsid w:val="001B3344"/>
    <w:rsid w:val="001B516D"/>
    <w:rsid w:val="001B6F47"/>
    <w:rsid w:val="001D69A9"/>
    <w:rsid w:val="001D75A3"/>
    <w:rsid w:val="001E0366"/>
    <w:rsid w:val="001E0DD1"/>
    <w:rsid w:val="001E4E16"/>
    <w:rsid w:val="001E5297"/>
    <w:rsid w:val="001E5468"/>
    <w:rsid w:val="001E69DF"/>
    <w:rsid w:val="001F3A05"/>
    <w:rsid w:val="0020497D"/>
    <w:rsid w:val="0021057B"/>
    <w:rsid w:val="00211820"/>
    <w:rsid w:val="002126E3"/>
    <w:rsid w:val="00213BF7"/>
    <w:rsid w:val="00213DFE"/>
    <w:rsid w:val="00220E3E"/>
    <w:rsid w:val="002223E5"/>
    <w:rsid w:val="00222C99"/>
    <w:rsid w:val="0022302F"/>
    <w:rsid w:val="002268DA"/>
    <w:rsid w:val="002273DE"/>
    <w:rsid w:val="00230488"/>
    <w:rsid w:val="0023085A"/>
    <w:rsid w:val="002317A2"/>
    <w:rsid w:val="00231A42"/>
    <w:rsid w:val="00236B63"/>
    <w:rsid w:val="00237F70"/>
    <w:rsid w:val="0024261F"/>
    <w:rsid w:val="00243ED6"/>
    <w:rsid w:val="00244DA6"/>
    <w:rsid w:val="00253D00"/>
    <w:rsid w:val="00253D41"/>
    <w:rsid w:val="00263C72"/>
    <w:rsid w:val="00264A8E"/>
    <w:rsid w:val="00267FEB"/>
    <w:rsid w:val="00270EB6"/>
    <w:rsid w:val="002716D1"/>
    <w:rsid w:val="00275447"/>
    <w:rsid w:val="002756A7"/>
    <w:rsid w:val="002776F2"/>
    <w:rsid w:val="002812F9"/>
    <w:rsid w:val="00294899"/>
    <w:rsid w:val="00294A62"/>
    <w:rsid w:val="002A0A65"/>
    <w:rsid w:val="002A21E1"/>
    <w:rsid w:val="002A3615"/>
    <w:rsid w:val="002A3781"/>
    <w:rsid w:val="002A464E"/>
    <w:rsid w:val="002B1D5F"/>
    <w:rsid w:val="002B4587"/>
    <w:rsid w:val="002B626F"/>
    <w:rsid w:val="002B7554"/>
    <w:rsid w:val="002C09E5"/>
    <w:rsid w:val="002C1361"/>
    <w:rsid w:val="002C1C5C"/>
    <w:rsid w:val="002C4F44"/>
    <w:rsid w:val="002C6CB3"/>
    <w:rsid w:val="002E0827"/>
    <w:rsid w:val="002E3164"/>
    <w:rsid w:val="002E4822"/>
    <w:rsid w:val="002F2C8E"/>
    <w:rsid w:val="00302AFF"/>
    <w:rsid w:val="00303B9D"/>
    <w:rsid w:val="0030527B"/>
    <w:rsid w:val="003059C5"/>
    <w:rsid w:val="00314410"/>
    <w:rsid w:val="00320A24"/>
    <w:rsid w:val="003248E3"/>
    <w:rsid w:val="00325656"/>
    <w:rsid w:val="0033207B"/>
    <w:rsid w:val="00333DF7"/>
    <w:rsid w:val="00337469"/>
    <w:rsid w:val="0034306A"/>
    <w:rsid w:val="0034414E"/>
    <w:rsid w:val="00344D60"/>
    <w:rsid w:val="003506F5"/>
    <w:rsid w:val="00350A46"/>
    <w:rsid w:val="00353F15"/>
    <w:rsid w:val="00354057"/>
    <w:rsid w:val="00356B6D"/>
    <w:rsid w:val="003638B6"/>
    <w:rsid w:val="00365EC6"/>
    <w:rsid w:val="003671F0"/>
    <w:rsid w:val="00372805"/>
    <w:rsid w:val="00373FB6"/>
    <w:rsid w:val="00374C5B"/>
    <w:rsid w:val="003874D8"/>
    <w:rsid w:val="0039122A"/>
    <w:rsid w:val="0039240A"/>
    <w:rsid w:val="00395979"/>
    <w:rsid w:val="00396015"/>
    <w:rsid w:val="003A2255"/>
    <w:rsid w:val="003B15B1"/>
    <w:rsid w:val="003B7252"/>
    <w:rsid w:val="003B772D"/>
    <w:rsid w:val="003C26DF"/>
    <w:rsid w:val="003C3F17"/>
    <w:rsid w:val="003D258C"/>
    <w:rsid w:val="003D6820"/>
    <w:rsid w:val="003F3CB7"/>
    <w:rsid w:val="003F4926"/>
    <w:rsid w:val="004029A1"/>
    <w:rsid w:val="0040660D"/>
    <w:rsid w:val="00412453"/>
    <w:rsid w:val="00412519"/>
    <w:rsid w:val="004147D9"/>
    <w:rsid w:val="0041685E"/>
    <w:rsid w:val="00424592"/>
    <w:rsid w:val="00433E40"/>
    <w:rsid w:val="004460CA"/>
    <w:rsid w:val="0044611E"/>
    <w:rsid w:val="00447447"/>
    <w:rsid w:val="00452076"/>
    <w:rsid w:val="004539D1"/>
    <w:rsid w:val="00456579"/>
    <w:rsid w:val="004567F4"/>
    <w:rsid w:val="00457558"/>
    <w:rsid w:val="00460A12"/>
    <w:rsid w:val="0047126B"/>
    <w:rsid w:val="004739F7"/>
    <w:rsid w:val="00475077"/>
    <w:rsid w:val="0048188F"/>
    <w:rsid w:val="004819E9"/>
    <w:rsid w:val="0049111A"/>
    <w:rsid w:val="00496DB4"/>
    <w:rsid w:val="004A0F9B"/>
    <w:rsid w:val="004A38D0"/>
    <w:rsid w:val="004B30C0"/>
    <w:rsid w:val="004C6FB1"/>
    <w:rsid w:val="004D4D08"/>
    <w:rsid w:val="004D6ED1"/>
    <w:rsid w:val="004D7EDF"/>
    <w:rsid w:val="004E0531"/>
    <w:rsid w:val="004E35C7"/>
    <w:rsid w:val="004E4A67"/>
    <w:rsid w:val="004E59C5"/>
    <w:rsid w:val="004F1D1B"/>
    <w:rsid w:val="004F3689"/>
    <w:rsid w:val="004F4896"/>
    <w:rsid w:val="004F63A0"/>
    <w:rsid w:val="004F794B"/>
    <w:rsid w:val="00500B6C"/>
    <w:rsid w:val="00501554"/>
    <w:rsid w:val="0051028C"/>
    <w:rsid w:val="00516B2D"/>
    <w:rsid w:val="00522825"/>
    <w:rsid w:val="00524C28"/>
    <w:rsid w:val="00530B97"/>
    <w:rsid w:val="00535CB0"/>
    <w:rsid w:val="00540232"/>
    <w:rsid w:val="0055477D"/>
    <w:rsid w:val="00554903"/>
    <w:rsid w:val="005573AC"/>
    <w:rsid w:val="00557B5D"/>
    <w:rsid w:val="00563A3E"/>
    <w:rsid w:val="005663B6"/>
    <w:rsid w:val="0056645F"/>
    <w:rsid w:val="00573CD8"/>
    <w:rsid w:val="00577AE5"/>
    <w:rsid w:val="00584AD8"/>
    <w:rsid w:val="005858B9"/>
    <w:rsid w:val="00590303"/>
    <w:rsid w:val="00594609"/>
    <w:rsid w:val="00597952"/>
    <w:rsid w:val="005A34E6"/>
    <w:rsid w:val="005A4BAE"/>
    <w:rsid w:val="005B0948"/>
    <w:rsid w:val="005B0C03"/>
    <w:rsid w:val="005B359D"/>
    <w:rsid w:val="005B6DDA"/>
    <w:rsid w:val="005C08B2"/>
    <w:rsid w:val="005C2240"/>
    <w:rsid w:val="005C54E7"/>
    <w:rsid w:val="005C59D7"/>
    <w:rsid w:val="005D0689"/>
    <w:rsid w:val="005D2669"/>
    <w:rsid w:val="005D271C"/>
    <w:rsid w:val="005E4DD2"/>
    <w:rsid w:val="005E6DD6"/>
    <w:rsid w:val="005F152C"/>
    <w:rsid w:val="005F169D"/>
    <w:rsid w:val="005F497F"/>
    <w:rsid w:val="00601F97"/>
    <w:rsid w:val="00604D4D"/>
    <w:rsid w:val="00606708"/>
    <w:rsid w:val="00621008"/>
    <w:rsid w:val="00624DF3"/>
    <w:rsid w:val="006276DC"/>
    <w:rsid w:val="00630F0D"/>
    <w:rsid w:val="0064005F"/>
    <w:rsid w:val="00643951"/>
    <w:rsid w:val="006445D3"/>
    <w:rsid w:val="006514EF"/>
    <w:rsid w:val="00657204"/>
    <w:rsid w:val="006608AD"/>
    <w:rsid w:val="006702FD"/>
    <w:rsid w:val="00671F47"/>
    <w:rsid w:val="00676465"/>
    <w:rsid w:val="006777CC"/>
    <w:rsid w:val="00677B0C"/>
    <w:rsid w:val="00677EAB"/>
    <w:rsid w:val="00682052"/>
    <w:rsid w:val="0068313D"/>
    <w:rsid w:val="00685E45"/>
    <w:rsid w:val="006951A8"/>
    <w:rsid w:val="0069776D"/>
    <w:rsid w:val="006A19D2"/>
    <w:rsid w:val="006A34F8"/>
    <w:rsid w:val="006A36F1"/>
    <w:rsid w:val="006B42E2"/>
    <w:rsid w:val="006B5277"/>
    <w:rsid w:val="006C3932"/>
    <w:rsid w:val="006D16DD"/>
    <w:rsid w:val="006D2A91"/>
    <w:rsid w:val="006D68E0"/>
    <w:rsid w:val="006D7956"/>
    <w:rsid w:val="006D7D0F"/>
    <w:rsid w:val="006E013B"/>
    <w:rsid w:val="006E1467"/>
    <w:rsid w:val="006E2828"/>
    <w:rsid w:val="006E540A"/>
    <w:rsid w:val="006F2ADF"/>
    <w:rsid w:val="006F57F1"/>
    <w:rsid w:val="007002E8"/>
    <w:rsid w:val="0070323E"/>
    <w:rsid w:val="007108AD"/>
    <w:rsid w:val="00711DC8"/>
    <w:rsid w:val="0071504C"/>
    <w:rsid w:val="007205BE"/>
    <w:rsid w:val="00724D70"/>
    <w:rsid w:val="00726652"/>
    <w:rsid w:val="0074098E"/>
    <w:rsid w:val="00747837"/>
    <w:rsid w:val="00750D43"/>
    <w:rsid w:val="00762DBF"/>
    <w:rsid w:val="007673DA"/>
    <w:rsid w:val="00767D20"/>
    <w:rsid w:val="00781441"/>
    <w:rsid w:val="00781744"/>
    <w:rsid w:val="00793663"/>
    <w:rsid w:val="007960B1"/>
    <w:rsid w:val="0079758E"/>
    <w:rsid w:val="00797AD5"/>
    <w:rsid w:val="007A0678"/>
    <w:rsid w:val="007B168B"/>
    <w:rsid w:val="007B3E30"/>
    <w:rsid w:val="007B631D"/>
    <w:rsid w:val="007C029B"/>
    <w:rsid w:val="007C1412"/>
    <w:rsid w:val="007C4166"/>
    <w:rsid w:val="007C6281"/>
    <w:rsid w:val="007C6774"/>
    <w:rsid w:val="007C6A2E"/>
    <w:rsid w:val="007C7D8D"/>
    <w:rsid w:val="007D0A9E"/>
    <w:rsid w:val="007D0DBA"/>
    <w:rsid w:val="007D1327"/>
    <w:rsid w:val="007D642F"/>
    <w:rsid w:val="007D75F5"/>
    <w:rsid w:val="007F51E4"/>
    <w:rsid w:val="007F7893"/>
    <w:rsid w:val="00800C4C"/>
    <w:rsid w:val="0081213C"/>
    <w:rsid w:val="00814188"/>
    <w:rsid w:val="00825CC6"/>
    <w:rsid w:val="0083087F"/>
    <w:rsid w:val="00830A3B"/>
    <w:rsid w:val="008323AE"/>
    <w:rsid w:val="00833049"/>
    <w:rsid w:val="008355E2"/>
    <w:rsid w:val="00836BBD"/>
    <w:rsid w:val="00841DAF"/>
    <w:rsid w:val="00843F49"/>
    <w:rsid w:val="00851A0F"/>
    <w:rsid w:val="00861072"/>
    <w:rsid w:val="0086140D"/>
    <w:rsid w:val="00870EEF"/>
    <w:rsid w:val="00874543"/>
    <w:rsid w:val="008778D3"/>
    <w:rsid w:val="00880B38"/>
    <w:rsid w:val="00881A81"/>
    <w:rsid w:val="00882E64"/>
    <w:rsid w:val="008961F0"/>
    <w:rsid w:val="008B161D"/>
    <w:rsid w:val="008B2F14"/>
    <w:rsid w:val="008D261E"/>
    <w:rsid w:val="008D4DA5"/>
    <w:rsid w:val="008E49FE"/>
    <w:rsid w:val="008E7289"/>
    <w:rsid w:val="008F1C20"/>
    <w:rsid w:val="008F7E97"/>
    <w:rsid w:val="00902BFB"/>
    <w:rsid w:val="00904896"/>
    <w:rsid w:val="00905A12"/>
    <w:rsid w:val="00907AF5"/>
    <w:rsid w:val="00916E61"/>
    <w:rsid w:val="009177CF"/>
    <w:rsid w:val="0092237A"/>
    <w:rsid w:val="00925486"/>
    <w:rsid w:val="00930064"/>
    <w:rsid w:val="0093088D"/>
    <w:rsid w:val="009317A2"/>
    <w:rsid w:val="0093682C"/>
    <w:rsid w:val="00937053"/>
    <w:rsid w:val="009462E1"/>
    <w:rsid w:val="00952AC5"/>
    <w:rsid w:val="00952F68"/>
    <w:rsid w:val="009562C9"/>
    <w:rsid w:val="00960E1C"/>
    <w:rsid w:val="009649A9"/>
    <w:rsid w:val="0096563B"/>
    <w:rsid w:val="00976D69"/>
    <w:rsid w:val="00980BD9"/>
    <w:rsid w:val="00985144"/>
    <w:rsid w:val="00987EEB"/>
    <w:rsid w:val="00995DDD"/>
    <w:rsid w:val="00996537"/>
    <w:rsid w:val="009A162A"/>
    <w:rsid w:val="009A232B"/>
    <w:rsid w:val="009B383F"/>
    <w:rsid w:val="009B4965"/>
    <w:rsid w:val="009D1DC0"/>
    <w:rsid w:val="009D3A7A"/>
    <w:rsid w:val="009D3D2E"/>
    <w:rsid w:val="009D6F8D"/>
    <w:rsid w:val="009E04AE"/>
    <w:rsid w:val="009E1B61"/>
    <w:rsid w:val="009E21FF"/>
    <w:rsid w:val="009E3F20"/>
    <w:rsid w:val="009E437F"/>
    <w:rsid w:val="009E76AF"/>
    <w:rsid w:val="009F24CE"/>
    <w:rsid w:val="009F7C1A"/>
    <w:rsid w:val="00A04C85"/>
    <w:rsid w:val="00A135A0"/>
    <w:rsid w:val="00A26CBB"/>
    <w:rsid w:val="00A26D2E"/>
    <w:rsid w:val="00A27294"/>
    <w:rsid w:val="00A31F89"/>
    <w:rsid w:val="00A34405"/>
    <w:rsid w:val="00A347DA"/>
    <w:rsid w:val="00A358F3"/>
    <w:rsid w:val="00A36641"/>
    <w:rsid w:val="00A61991"/>
    <w:rsid w:val="00A677D4"/>
    <w:rsid w:val="00A77894"/>
    <w:rsid w:val="00A8489C"/>
    <w:rsid w:val="00A84CC7"/>
    <w:rsid w:val="00A85589"/>
    <w:rsid w:val="00AA321E"/>
    <w:rsid w:val="00AA50C2"/>
    <w:rsid w:val="00AA7891"/>
    <w:rsid w:val="00AB31A9"/>
    <w:rsid w:val="00AB73B9"/>
    <w:rsid w:val="00AB7B94"/>
    <w:rsid w:val="00AC4E13"/>
    <w:rsid w:val="00AC4FA9"/>
    <w:rsid w:val="00AC5EC8"/>
    <w:rsid w:val="00AD0B7B"/>
    <w:rsid w:val="00AD1D4A"/>
    <w:rsid w:val="00AD72D0"/>
    <w:rsid w:val="00AE0BA5"/>
    <w:rsid w:val="00AE1114"/>
    <w:rsid w:val="00AE4EB5"/>
    <w:rsid w:val="00AE5147"/>
    <w:rsid w:val="00AE7BB6"/>
    <w:rsid w:val="00AF3A40"/>
    <w:rsid w:val="00B04BB2"/>
    <w:rsid w:val="00B1348F"/>
    <w:rsid w:val="00B13AFB"/>
    <w:rsid w:val="00B163CD"/>
    <w:rsid w:val="00B2149E"/>
    <w:rsid w:val="00B23921"/>
    <w:rsid w:val="00B25399"/>
    <w:rsid w:val="00B438C7"/>
    <w:rsid w:val="00B678CB"/>
    <w:rsid w:val="00B73E9C"/>
    <w:rsid w:val="00B81C01"/>
    <w:rsid w:val="00B83455"/>
    <w:rsid w:val="00B84303"/>
    <w:rsid w:val="00B84BB4"/>
    <w:rsid w:val="00B95DFA"/>
    <w:rsid w:val="00B95E12"/>
    <w:rsid w:val="00BA0F5E"/>
    <w:rsid w:val="00BA2178"/>
    <w:rsid w:val="00BA24EB"/>
    <w:rsid w:val="00BA2C11"/>
    <w:rsid w:val="00BA7773"/>
    <w:rsid w:val="00BB5873"/>
    <w:rsid w:val="00BC0D92"/>
    <w:rsid w:val="00BD138D"/>
    <w:rsid w:val="00BD2953"/>
    <w:rsid w:val="00BD3FA5"/>
    <w:rsid w:val="00BD5031"/>
    <w:rsid w:val="00BD60DB"/>
    <w:rsid w:val="00BD73F4"/>
    <w:rsid w:val="00BE41AA"/>
    <w:rsid w:val="00BE77A5"/>
    <w:rsid w:val="00BF0424"/>
    <w:rsid w:val="00BF46B2"/>
    <w:rsid w:val="00BF4807"/>
    <w:rsid w:val="00C03A16"/>
    <w:rsid w:val="00C03AE8"/>
    <w:rsid w:val="00C21B00"/>
    <w:rsid w:val="00C2388A"/>
    <w:rsid w:val="00C23912"/>
    <w:rsid w:val="00C24497"/>
    <w:rsid w:val="00C2668A"/>
    <w:rsid w:val="00C377FD"/>
    <w:rsid w:val="00C40319"/>
    <w:rsid w:val="00C41116"/>
    <w:rsid w:val="00C4456A"/>
    <w:rsid w:val="00C455B0"/>
    <w:rsid w:val="00C52DAB"/>
    <w:rsid w:val="00C61D5A"/>
    <w:rsid w:val="00C62735"/>
    <w:rsid w:val="00C6386A"/>
    <w:rsid w:val="00C664E4"/>
    <w:rsid w:val="00C734E3"/>
    <w:rsid w:val="00C84D10"/>
    <w:rsid w:val="00C85B49"/>
    <w:rsid w:val="00C91A79"/>
    <w:rsid w:val="00C94D7E"/>
    <w:rsid w:val="00C96242"/>
    <w:rsid w:val="00CA0720"/>
    <w:rsid w:val="00CA5055"/>
    <w:rsid w:val="00CA5EEC"/>
    <w:rsid w:val="00CA7CE7"/>
    <w:rsid w:val="00CB06C8"/>
    <w:rsid w:val="00CB6710"/>
    <w:rsid w:val="00CC12A3"/>
    <w:rsid w:val="00CC632E"/>
    <w:rsid w:val="00CC74C3"/>
    <w:rsid w:val="00CC7768"/>
    <w:rsid w:val="00CE049D"/>
    <w:rsid w:val="00CE1D6C"/>
    <w:rsid w:val="00CE39A1"/>
    <w:rsid w:val="00CE5A2B"/>
    <w:rsid w:val="00CE7852"/>
    <w:rsid w:val="00CF006B"/>
    <w:rsid w:val="00CF0788"/>
    <w:rsid w:val="00D01869"/>
    <w:rsid w:val="00D10E4E"/>
    <w:rsid w:val="00D14A24"/>
    <w:rsid w:val="00D16291"/>
    <w:rsid w:val="00D21C60"/>
    <w:rsid w:val="00D21FFC"/>
    <w:rsid w:val="00D241DB"/>
    <w:rsid w:val="00D24490"/>
    <w:rsid w:val="00D274C3"/>
    <w:rsid w:val="00D32B5E"/>
    <w:rsid w:val="00D345DD"/>
    <w:rsid w:val="00D55514"/>
    <w:rsid w:val="00D56B87"/>
    <w:rsid w:val="00D5784E"/>
    <w:rsid w:val="00D62499"/>
    <w:rsid w:val="00D62A76"/>
    <w:rsid w:val="00D71723"/>
    <w:rsid w:val="00D86C43"/>
    <w:rsid w:val="00D87F61"/>
    <w:rsid w:val="00D9180F"/>
    <w:rsid w:val="00D923C0"/>
    <w:rsid w:val="00D95BA8"/>
    <w:rsid w:val="00D970A4"/>
    <w:rsid w:val="00DA46C9"/>
    <w:rsid w:val="00DB659A"/>
    <w:rsid w:val="00DB665C"/>
    <w:rsid w:val="00DC3943"/>
    <w:rsid w:val="00DC5B1F"/>
    <w:rsid w:val="00DC61DB"/>
    <w:rsid w:val="00DC7B25"/>
    <w:rsid w:val="00DD451F"/>
    <w:rsid w:val="00DE217B"/>
    <w:rsid w:val="00DF2405"/>
    <w:rsid w:val="00DF7B81"/>
    <w:rsid w:val="00E030FC"/>
    <w:rsid w:val="00E05295"/>
    <w:rsid w:val="00E06DFB"/>
    <w:rsid w:val="00E06F41"/>
    <w:rsid w:val="00E072B1"/>
    <w:rsid w:val="00E16000"/>
    <w:rsid w:val="00E163AA"/>
    <w:rsid w:val="00E174C4"/>
    <w:rsid w:val="00E204F3"/>
    <w:rsid w:val="00E21621"/>
    <w:rsid w:val="00E222B5"/>
    <w:rsid w:val="00E30DE1"/>
    <w:rsid w:val="00E32022"/>
    <w:rsid w:val="00E3323B"/>
    <w:rsid w:val="00E36CD7"/>
    <w:rsid w:val="00E41FFD"/>
    <w:rsid w:val="00E54696"/>
    <w:rsid w:val="00E55483"/>
    <w:rsid w:val="00E5681F"/>
    <w:rsid w:val="00E6195E"/>
    <w:rsid w:val="00E623EB"/>
    <w:rsid w:val="00E657C2"/>
    <w:rsid w:val="00E7064E"/>
    <w:rsid w:val="00E71695"/>
    <w:rsid w:val="00E73CCE"/>
    <w:rsid w:val="00E90529"/>
    <w:rsid w:val="00E92C0F"/>
    <w:rsid w:val="00E93A74"/>
    <w:rsid w:val="00E94E66"/>
    <w:rsid w:val="00E960A3"/>
    <w:rsid w:val="00E97A04"/>
    <w:rsid w:val="00EA2453"/>
    <w:rsid w:val="00EA3E02"/>
    <w:rsid w:val="00EA4F74"/>
    <w:rsid w:val="00EB0025"/>
    <w:rsid w:val="00EB0778"/>
    <w:rsid w:val="00EB0FD3"/>
    <w:rsid w:val="00EB6333"/>
    <w:rsid w:val="00EB6A30"/>
    <w:rsid w:val="00EC08AB"/>
    <w:rsid w:val="00EC0FE1"/>
    <w:rsid w:val="00EC3575"/>
    <w:rsid w:val="00EE224E"/>
    <w:rsid w:val="00EE3272"/>
    <w:rsid w:val="00EE7AFD"/>
    <w:rsid w:val="00EF0E72"/>
    <w:rsid w:val="00EF6567"/>
    <w:rsid w:val="00F004D9"/>
    <w:rsid w:val="00F05877"/>
    <w:rsid w:val="00F075B2"/>
    <w:rsid w:val="00F1359E"/>
    <w:rsid w:val="00F169F2"/>
    <w:rsid w:val="00F24C27"/>
    <w:rsid w:val="00F250FF"/>
    <w:rsid w:val="00F27C9F"/>
    <w:rsid w:val="00F35EF5"/>
    <w:rsid w:val="00F36474"/>
    <w:rsid w:val="00F419FE"/>
    <w:rsid w:val="00F6010E"/>
    <w:rsid w:val="00F61EC7"/>
    <w:rsid w:val="00F65680"/>
    <w:rsid w:val="00F71DB4"/>
    <w:rsid w:val="00F72A45"/>
    <w:rsid w:val="00F74779"/>
    <w:rsid w:val="00F7567B"/>
    <w:rsid w:val="00F80B06"/>
    <w:rsid w:val="00F826DF"/>
    <w:rsid w:val="00F86473"/>
    <w:rsid w:val="00F91ED9"/>
    <w:rsid w:val="00F94473"/>
    <w:rsid w:val="00FA1C9D"/>
    <w:rsid w:val="00FA1EB5"/>
    <w:rsid w:val="00FA28C4"/>
    <w:rsid w:val="00FA743C"/>
    <w:rsid w:val="00FB0E71"/>
    <w:rsid w:val="00FB6A76"/>
    <w:rsid w:val="00FB78B2"/>
    <w:rsid w:val="00FC516F"/>
    <w:rsid w:val="00FC735D"/>
    <w:rsid w:val="00FD5B9D"/>
    <w:rsid w:val="00FD67AE"/>
    <w:rsid w:val="00FE2940"/>
    <w:rsid w:val="00FE6413"/>
    <w:rsid w:val="00FF2A17"/>
    <w:rsid w:val="00FF2CB6"/>
    <w:rsid w:val="00FF6552"/>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B02AFC4"/>
  <w15:docId w15:val="{85DA4602-29D5-4078-9449-32E3E3693E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bg-BG" w:eastAsia="bg-BG"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3E9C"/>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2716D1"/>
    <w:pPr>
      <w:autoSpaceDE w:val="0"/>
      <w:autoSpaceDN w:val="0"/>
      <w:adjustRightInd w:val="0"/>
    </w:pPr>
    <w:rPr>
      <w:rFonts w:ascii="Times New Roman" w:hAnsi="Times New Roman"/>
      <w:color w:val="000000"/>
      <w:sz w:val="24"/>
      <w:szCs w:val="24"/>
      <w:lang w:eastAsia="en-US"/>
    </w:rPr>
  </w:style>
  <w:style w:type="paragraph" w:styleId="BalloonText">
    <w:name w:val="Balloon Text"/>
    <w:basedOn w:val="Normal"/>
    <w:link w:val="BalloonTextChar"/>
    <w:uiPriority w:val="99"/>
    <w:semiHidden/>
    <w:rsid w:val="002E31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2E3164"/>
    <w:rPr>
      <w:rFonts w:ascii="Segoe UI" w:hAnsi="Segoe UI" w:cs="Segoe UI"/>
      <w:sz w:val="18"/>
      <w:szCs w:val="18"/>
    </w:rPr>
  </w:style>
  <w:style w:type="paragraph" w:styleId="NormalWeb">
    <w:name w:val="Normal (Web)"/>
    <w:basedOn w:val="Normal"/>
    <w:uiPriority w:val="99"/>
    <w:rsid w:val="00DC61DB"/>
    <w:pPr>
      <w:spacing w:before="100" w:beforeAutospacing="1" w:after="100" w:afterAutospacing="1" w:line="240" w:lineRule="auto"/>
    </w:pPr>
    <w:rPr>
      <w:rFonts w:ascii="Times New Roman" w:eastAsia="Times New Roman" w:hAnsi="Times New Roman"/>
      <w:sz w:val="24"/>
      <w:szCs w:val="24"/>
      <w:lang w:eastAsia="bg-BG"/>
    </w:rPr>
  </w:style>
  <w:style w:type="paragraph" w:styleId="ListParagraph">
    <w:name w:val="List Paragraph"/>
    <w:basedOn w:val="Normal"/>
    <w:uiPriority w:val="99"/>
    <w:qFormat/>
    <w:rsid w:val="00E072B1"/>
    <w:pPr>
      <w:ind w:left="720"/>
      <w:contextualSpacing/>
    </w:pPr>
  </w:style>
  <w:style w:type="paragraph" w:styleId="BodyTextIndent">
    <w:name w:val="Body Text Indent"/>
    <w:basedOn w:val="Normal"/>
    <w:link w:val="BodyTextIndentChar"/>
    <w:uiPriority w:val="99"/>
    <w:rsid w:val="00E174C4"/>
    <w:pPr>
      <w:spacing w:after="120" w:line="240" w:lineRule="auto"/>
      <w:ind w:left="283"/>
    </w:pPr>
    <w:rPr>
      <w:rFonts w:ascii="Book Antiqua" w:eastAsia="Times New Roman" w:hAnsi="Book Antiqua"/>
      <w:lang w:eastAsia="bg-BG"/>
    </w:rPr>
  </w:style>
  <w:style w:type="character" w:customStyle="1" w:styleId="BodyTextIndentChar">
    <w:name w:val="Body Text Indent Char"/>
    <w:basedOn w:val="DefaultParagraphFont"/>
    <w:link w:val="BodyTextIndent"/>
    <w:uiPriority w:val="99"/>
    <w:locked/>
    <w:rsid w:val="00E174C4"/>
    <w:rPr>
      <w:rFonts w:ascii="Book Antiqua" w:hAnsi="Book Antiqua" w:cs="Times New Roman"/>
      <w:lang w:eastAsia="bg-BG"/>
    </w:rPr>
  </w:style>
  <w:style w:type="paragraph" w:styleId="CommentText">
    <w:name w:val="annotation text"/>
    <w:basedOn w:val="Normal"/>
    <w:link w:val="CommentTextChar"/>
    <w:uiPriority w:val="99"/>
    <w:rsid w:val="00BB5873"/>
    <w:pPr>
      <w:spacing w:after="160" w:line="240" w:lineRule="auto"/>
    </w:pPr>
    <w:rPr>
      <w:sz w:val="20"/>
      <w:szCs w:val="20"/>
    </w:rPr>
  </w:style>
  <w:style w:type="character" w:customStyle="1" w:styleId="CommentTextChar">
    <w:name w:val="Comment Text Char"/>
    <w:basedOn w:val="DefaultParagraphFont"/>
    <w:link w:val="CommentText"/>
    <w:uiPriority w:val="99"/>
    <w:locked/>
    <w:rsid w:val="00BB5873"/>
    <w:rPr>
      <w:rFonts w:cs="Times New Roman"/>
      <w:sz w:val="20"/>
      <w:szCs w:val="20"/>
    </w:rPr>
  </w:style>
  <w:style w:type="character" w:styleId="SubtleEmphasis">
    <w:name w:val="Subtle Emphasis"/>
    <w:basedOn w:val="DefaultParagraphFont"/>
    <w:uiPriority w:val="99"/>
    <w:qFormat/>
    <w:rsid w:val="006A19D2"/>
    <w:rPr>
      <w:rFonts w:cs="Times New Roman"/>
      <w:i/>
      <w:iCs/>
      <w:color w:val="808080"/>
    </w:rPr>
  </w:style>
  <w:style w:type="character" w:customStyle="1" w:styleId="apple-converted-space">
    <w:name w:val="apple-converted-space"/>
    <w:basedOn w:val="DefaultParagraphFont"/>
    <w:uiPriority w:val="99"/>
    <w:rsid w:val="00263C72"/>
    <w:rPr>
      <w:rFonts w:cs="Times New Roman"/>
    </w:rPr>
  </w:style>
  <w:style w:type="character" w:styleId="Hyperlink">
    <w:name w:val="Hyperlink"/>
    <w:basedOn w:val="DefaultParagraphFont"/>
    <w:uiPriority w:val="99"/>
    <w:rsid w:val="00A61991"/>
    <w:rPr>
      <w:rFonts w:cs="Times New Roman"/>
      <w:color w:val="0000FF"/>
      <w:u w:val="single"/>
    </w:rPr>
  </w:style>
  <w:style w:type="character" w:styleId="UnresolvedMention">
    <w:name w:val="Unresolved Mention"/>
    <w:basedOn w:val="DefaultParagraphFont"/>
    <w:uiPriority w:val="99"/>
    <w:semiHidden/>
    <w:unhideWhenUsed/>
    <w:rsid w:val="004C6FB1"/>
    <w:rPr>
      <w:color w:val="605E5C"/>
      <w:shd w:val="clear" w:color="auto" w:fill="E1DFDD"/>
    </w:rPr>
  </w:style>
  <w:style w:type="character" w:styleId="FollowedHyperlink">
    <w:name w:val="FollowedHyperlink"/>
    <w:basedOn w:val="DefaultParagraphFont"/>
    <w:uiPriority w:val="99"/>
    <w:semiHidden/>
    <w:unhideWhenUsed/>
    <w:rsid w:val="004C6FB1"/>
    <w:rPr>
      <w:color w:val="800080" w:themeColor="followedHyperlink"/>
      <w:u w:val="single"/>
    </w:rPr>
  </w:style>
  <w:style w:type="paragraph" w:styleId="NoSpacing">
    <w:name w:val="No Spacing"/>
    <w:uiPriority w:val="1"/>
    <w:qFormat/>
    <w:rsid w:val="001378E8"/>
    <w:rPr>
      <w:rFonts w:ascii="Times New Roman" w:eastAsia="Times New Roman" w:hAnsi="Times New Roman"/>
      <w:sz w:val="24"/>
      <w:szCs w:val="24"/>
      <w:lang w:val="en-US" w:eastAsia="en-US"/>
    </w:rPr>
  </w:style>
  <w:style w:type="paragraph" w:styleId="Header">
    <w:name w:val="header"/>
    <w:basedOn w:val="Normal"/>
    <w:link w:val="HeaderChar"/>
    <w:uiPriority w:val="99"/>
    <w:unhideWhenUsed/>
    <w:rsid w:val="00071ECB"/>
    <w:pPr>
      <w:tabs>
        <w:tab w:val="center" w:pos="4536"/>
        <w:tab w:val="right" w:pos="9072"/>
      </w:tabs>
      <w:spacing w:after="0" w:line="240" w:lineRule="auto"/>
    </w:pPr>
  </w:style>
  <w:style w:type="character" w:customStyle="1" w:styleId="HeaderChar">
    <w:name w:val="Header Char"/>
    <w:basedOn w:val="DefaultParagraphFont"/>
    <w:link w:val="Header"/>
    <w:uiPriority w:val="99"/>
    <w:rsid w:val="00071ECB"/>
    <w:rPr>
      <w:lang w:eastAsia="en-US"/>
    </w:rPr>
  </w:style>
  <w:style w:type="paragraph" w:styleId="Footer">
    <w:name w:val="footer"/>
    <w:basedOn w:val="Normal"/>
    <w:link w:val="FooterChar"/>
    <w:uiPriority w:val="99"/>
    <w:unhideWhenUsed/>
    <w:rsid w:val="00071ECB"/>
    <w:pPr>
      <w:tabs>
        <w:tab w:val="center" w:pos="4536"/>
        <w:tab w:val="right" w:pos="9072"/>
      </w:tabs>
      <w:spacing w:after="0" w:line="240" w:lineRule="auto"/>
    </w:pPr>
  </w:style>
  <w:style w:type="character" w:customStyle="1" w:styleId="FooterChar">
    <w:name w:val="Footer Char"/>
    <w:basedOn w:val="DefaultParagraphFont"/>
    <w:link w:val="Footer"/>
    <w:uiPriority w:val="99"/>
    <w:rsid w:val="00071ECB"/>
    <w:rPr>
      <w:lang w:eastAsia="en-US"/>
    </w:rPr>
  </w:style>
  <w:style w:type="character" w:styleId="CommentReference">
    <w:name w:val="annotation reference"/>
    <w:basedOn w:val="DefaultParagraphFont"/>
    <w:uiPriority w:val="99"/>
    <w:semiHidden/>
    <w:unhideWhenUsed/>
    <w:rsid w:val="006777CC"/>
    <w:rPr>
      <w:sz w:val="16"/>
      <w:szCs w:val="16"/>
    </w:rPr>
  </w:style>
  <w:style w:type="paragraph" w:styleId="CommentSubject">
    <w:name w:val="annotation subject"/>
    <w:basedOn w:val="CommentText"/>
    <w:next w:val="CommentText"/>
    <w:link w:val="CommentSubjectChar"/>
    <w:uiPriority w:val="99"/>
    <w:semiHidden/>
    <w:unhideWhenUsed/>
    <w:rsid w:val="006777CC"/>
    <w:pPr>
      <w:spacing w:after="200"/>
    </w:pPr>
    <w:rPr>
      <w:b/>
      <w:bCs/>
    </w:rPr>
  </w:style>
  <w:style w:type="character" w:customStyle="1" w:styleId="CommentSubjectChar">
    <w:name w:val="Comment Subject Char"/>
    <w:basedOn w:val="CommentTextChar"/>
    <w:link w:val="CommentSubject"/>
    <w:uiPriority w:val="99"/>
    <w:semiHidden/>
    <w:rsid w:val="006777CC"/>
    <w:rPr>
      <w:rFonts w:cs="Times New Roman"/>
      <w:b/>
      <w:bCs/>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gislation.apis.bg/doc/11996/0/art4"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egislation.apis.bg/doc/3945247/0/"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egislation.apis.bg/doc/464674/0/art68"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legislation.apis.bg/doc/464674/0/art68" TargetMode="External"/><Relationship Id="rId4" Type="http://schemas.openxmlformats.org/officeDocument/2006/relationships/settings" Target="settings.xml"/><Relationship Id="rId9" Type="http://schemas.openxmlformats.org/officeDocument/2006/relationships/hyperlink" Target="https://legislation.apis.bg/doc/11996/0/art4"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404C84-4D98-4604-AA14-A198F066B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20</Pages>
  <Words>7068</Words>
  <Characters>40288</Characters>
  <Application>Microsoft Office Word</Application>
  <DocSecurity>0</DocSecurity>
  <Lines>335</Lines>
  <Paragraphs>94</Paragraphs>
  <ScaleCrop>false</ScaleCrop>
  <HeadingPairs>
    <vt:vector size="2" baseType="variant">
      <vt:variant>
        <vt:lpstr>Заглавие</vt:lpstr>
      </vt:variant>
      <vt:variant>
        <vt:i4>1</vt:i4>
      </vt:variant>
    </vt:vector>
  </HeadingPairs>
  <TitlesOfParts>
    <vt:vector size="1" baseType="lpstr">
      <vt:lpstr>Проект</vt:lpstr>
    </vt:vector>
  </TitlesOfParts>
  <Company/>
  <LinksUpToDate>false</LinksUpToDate>
  <CharactersWithSpaces>47262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subject/>
  <dc:creator>Siika Totinova</dc:creator>
  <cp:keywords/>
  <dc:description/>
  <cp:lastModifiedBy>Анелия Димитрова</cp:lastModifiedBy>
  <cp:revision>10</cp:revision>
  <cp:lastPrinted>2025-09-11T11:19:00Z</cp:lastPrinted>
  <dcterms:created xsi:type="dcterms:W3CDTF">2025-09-16T08:29:00Z</dcterms:created>
  <dcterms:modified xsi:type="dcterms:W3CDTF">2025-12-12T12:50:00Z</dcterms:modified>
</cp:coreProperties>
</file>